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E723" w14:textId="77777777" w:rsidR="006E3E94" w:rsidRPr="000C5048" w:rsidRDefault="00A23B04" w:rsidP="00193DEF">
      <w:pPr>
        <w:spacing w:after="0"/>
        <w:rPr>
          <w:b/>
          <w:sz w:val="40"/>
          <w:lang w:val="es-ES"/>
        </w:rPr>
      </w:pPr>
      <w:r w:rsidRPr="000C5048">
        <w:rPr>
          <w:b/>
          <w:noProof/>
          <w:lang w:val="es-ES"/>
        </w:rPr>
        <w:drawing>
          <wp:anchor distT="0" distB="0" distL="114300" distR="114300" simplePos="0" relativeHeight="251658240" behindDoc="1" locked="0" layoutInCell="1" allowOverlap="1" wp14:anchorId="692AB1A7" wp14:editId="07777777">
            <wp:simplePos x="0" y="0"/>
            <wp:positionH relativeFrom="margin">
              <wp:posOffset>114300</wp:posOffset>
            </wp:positionH>
            <wp:positionV relativeFrom="paragraph">
              <wp:posOffset>0</wp:posOffset>
            </wp:positionV>
            <wp:extent cx="2103120" cy="817245"/>
            <wp:effectExtent l="0" t="0" r="0" b="1905"/>
            <wp:wrapTight wrapText="bothSides">
              <wp:wrapPolygon edited="0">
                <wp:start x="0" y="0"/>
                <wp:lineTo x="0" y="21147"/>
                <wp:lineTo x="21326" y="21147"/>
                <wp:lineTo x="213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80451"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03120" cy="817245"/>
                    </a:xfrm>
                    <a:prstGeom prst="rect">
                      <a:avLst/>
                    </a:prstGeom>
                    <a:noFill/>
                  </pic:spPr>
                </pic:pic>
              </a:graphicData>
            </a:graphic>
          </wp:anchor>
        </w:drawing>
      </w:r>
    </w:p>
    <w:p w14:paraId="672A6659" w14:textId="77777777" w:rsidR="006E3E94" w:rsidRPr="000C5048" w:rsidRDefault="006E3E94" w:rsidP="00EC16F1">
      <w:pPr>
        <w:spacing w:after="0"/>
        <w:jc w:val="center"/>
        <w:rPr>
          <w:b/>
          <w:sz w:val="40"/>
          <w:lang w:val="es-ES"/>
        </w:rPr>
      </w:pPr>
    </w:p>
    <w:p w14:paraId="0A37501D" w14:textId="77777777" w:rsidR="006E3E94" w:rsidRPr="000C5048" w:rsidRDefault="006E3E94" w:rsidP="00EC16F1">
      <w:pPr>
        <w:spacing w:after="0"/>
        <w:jc w:val="center"/>
        <w:rPr>
          <w:b/>
          <w:sz w:val="40"/>
          <w:lang w:val="es-ES"/>
        </w:rPr>
      </w:pPr>
    </w:p>
    <w:p w14:paraId="76768C86" w14:textId="77777777" w:rsidR="00ED50A6" w:rsidRPr="000C5048" w:rsidRDefault="00A23B04" w:rsidP="00EC16F1">
      <w:pPr>
        <w:spacing w:after="0"/>
        <w:jc w:val="center"/>
        <w:rPr>
          <w:b/>
          <w:color w:val="1657A4"/>
          <w:sz w:val="40"/>
          <w:lang w:val="es-ES"/>
        </w:rPr>
      </w:pPr>
      <w:r w:rsidRPr="000C5048">
        <w:rPr>
          <w:rFonts w:ascii="Calibri" w:eastAsia="Calibri" w:hAnsi="Calibri" w:cs="Times New Roman"/>
          <w:b/>
          <w:bCs/>
          <w:color w:val="1657A4"/>
          <w:sz w:val="40"/>
          <w:szCs w:val="40"/>
          <w:lang w:val="es-ES"/>
        </w:rPr>
        <w:t xml:space="preserve">Ejemplo de </w:t>
      </w:r>
      <w:r w:rsidRPr="000C5048">
        <w:rPr>
          <w:rFonts w:ascii="Calibri" w:eastAsia="Calibri" w:hAnsi="Calibri" w:cs="Times New Roman"/>
          <w:b/>
          <w:bCs/>
          <w:i/>
          <w:iCs/>
          <w:color w:val="1657A4"/>
          <w:sz w:val="40"/>
          <w:szCs w:val="40"/>
          <w:lang w:val="es-ES"/>
        </w:rPr>
        <w:t>Manual de seguridad de los conductores</w:t>
      </w:r>
    </w:p>
    <w:p w14:paraId="5DAB6C7B" w14:textId="77777777" w:rsidR="00C70AF5" w:rsidRPr="000C5048" w:rsidRDefault="00C70AF5" w:rsidP="00EC16F1">
      <w:pPr>
        <w:spacing w:after="0"/>
        <w:jc w:val="center"/>
        <w:rPr>
          <w:b/>
          <w:lang w:val="es-ES"/>
        </w:rPr>
      </w:pPr>
    </w:p>
    <w:p w14:paraId="02EB378F" w14:textId="77777777" w:rsidR="00C7527A" w:rsidRPr="000C5048" w:rsidRDefault="00C7527A" w:rsidP="00EC16F1">
      <w:pPr>
        <w:spacing w:after="0"/>
        <w:jc w:val="center"/>
        <w:rPr>
          <w:b/>
          <w:lang w:val="es-ES"/>
        </w:rPr>
      </w:pPr>
    </w:p>
    <w:p w14:paraId="4A15A475" w14:textId="277553A6" w:rsidR="00857E92" w:rsidRPr="000C5048" w:rsidRDefault="00A23B04" w:rsidP="00857E92">
      <w:pPr>
        <w:pStyle w:val="Pa1"/>
        <w:rPr>
          <w:rFonts w:asciiTheme="minorHAnsi" w:hAnsiTheme="minorHAnsi" w:cstheme="minorHAnsi"/>
          <w:sz w:val="22"/>
          <w:szCs w:val="22"/>
          <w:lang w:val="es-ES"/>
        </w:rPr>
      </w:pPr>
      <w:r w:rsidRPr="000C5048">
        <w:rPr>
          <w:rFonts w:ascii="Calibri" w:eastAsia="Calibri" w:hAnsi="Calibri" w:cs="Calibri"/>
          <w:sz w:val="22"/>
          <w:szCs w:val="22"/>
          <w:lang w:val="es-ES"/>
        </w:rPr>
        <w:t xml:space="preserve">Las siguientes reglas y políticas </w:t>
      </w:r>
      <w:r w:rsidR="00D4062C" w:rsidRPr="000C5048">
        <w:rPr>
          <w:rFonts w:ascii="Calibri" w:eastAsia="Calibri" w:hAnsi="Calibri" w:cs="Calibri"/>
          <w:sz w:val="22"/>
          <w:szCs w:val="22"/>
          <w:lang w:val="es-ES"/>
        </w:rPr>
        <w:t xml:space="preserve">deben </w:t>
      </w:r>
      <w:r w:rsidRPr="000C5048">
        <w:rPr>
          <w:rFonts w:ascii="Calibri" w:eastAsia="Calibri" w:hAnsi="Calibri" w:cs="Calibri"/>
          <w:sz w:val="22"/>
          <w:szCs w:val="22"/>
          <w:lang w:val="es-ES"/>
        </w:rPr>
        <w:t xml:space="preserve">servir como guía y no </w:t>
      </w:r>
      <w:r w:rsidR="009B4DD6" w:rsidRPr="000C5048">
        <w:rPr>
          <w:rFonts w:ascii="Calibri" w:eastAsia="Calibri" w:hAnsi="Calibri" w:cs="Calibri"/>
          <w:sz w:val="22"/>
          <w:szCs w:val="22"/>
          <w:lang w:val="es-ES"/>
        </w:rPr>
        <w:t xml:space="preserve">cubren </w:t>
      </w:r>
      <w:r w:rsidRPr="000C5048">
        <w:rPr>
          <w:rFonts w:ascii="Calibri" w:eastAsia="Calibri" w:hAnsi="Calibri" w:cs="Calibri"/>
          <w:sz w:val="22"/>
          <w:szCs w:val="22"/>
          <w:lang w:val="es-ES"/>
        </w:rPr>
        <w:t xml:space="preserve">todos los puntos o situaciones posibles. Ponte en contacto con tu gerente o nuestro personal de seguridad si tienes preguntas o dudas adicionales. Te pedimos que leas el manual y </w:t>
      </w:r>
      <w:r w:rsidR="006440CE" w:rsidRPr="000C5048">
        <w:rPr>
          <w:rFonts w:ascii="Calibri" w:eastAsia="Calibri" w:hAnsi="Calibri" w:cs="Calibri"/>
          <w:sz w:val="22"/>
          <w:szCs w:val="22"/>
          <w:lang w:val="es-ES"/>
        </w:rPr>
        <w:t>luego</w:t>
      </w:r>
      <w:r w:rsidR="00DD197B" w:rsidRPr="000C5048">
        <w:rPr>
          <w:rFonts w:ascii="Calibri" w:eastAsia="Calibri" w:hAnsi="Calibri" w:cs="Calibri"/>
          <w:sz w:val="22"/>
          <w:szCs w:val="22"/>
          <w:lang w:val="es-ES"/>
        </w:rPr>
        <w:t xml:space="preserve"> </w:t>
      </w:r>
      <w:r w:rsidRPr="000C5048">
        <w:rPr>
          <w:rFonts w:ascii="Calibri" w:eastAsia="Calibri" w:hAnsi="Calibri" w:cs="Calibri"/>
          <w:sz w:val="22"/>
          <w:szCs w:val="22"/>
          <w:lang w:val="es-ES"/>
        </w:rPr>
        <w:t>firmes, feches y devuelvas est</w:t>
      </w:r>
      <w:r w:rsidR="009B4DD6" w:rsidRPr="000C5048">
        <w:rPr>
          <w:rFonts w:ascii="Calibri" w:eastAsia="Calibri" w:hAnsi="Calibri" w:cs="Calibri"/>
          <w:sz w:val="22"/>
          <w:szCs w:val="22"/>
          <w:lang w:val="es-ES"/>
        </w:rPr>
        <w:t>a</w:t>
      </w:r>
      <w:r w:rsidRPr="000C5048">
        <w:rPr>
          <w:rFonts w:ascii="Calibri" w:eastAsia="Calibri" w:hAnsi="Calibri" w:cs="Calibri"/>
          <w:sz w:val="22"/>
          <w:szCs w:val="22"/>
          <w:lang w:val="es-ES"/>
        </w:rPr>
        <w:t xml:space="preserve"> </w:t>
      </w:r>
      <w:r w:rsidR="009B4DD6" w:rsidRPr="000C5048">
        <w:rPr>
          <w:rFonts w:ascii="Calibri" w:eastAsia="Calibri" w:hAnsi="Calibri" w:cs="Calibri"/>
          <w:sz w:val="22"/>
          <w:szCs w:val="22"/>
          <w:lang w:val="es-ES"/>
        </w:rPr>
        <w:t>Declaración de Reconocimiento</w:t>
      </w:r>
      <w:r w:rsidRPr="000C5048">
        <w:rPr>
          <w:rFonts w:ascii="Calibri" w:eastAsia="Calibri" w:hAnsi="Calibri" w:cs="Calibri"/>
          <w:sz w:val="22"/>
          <w:szCs w:val="22"/>
          <w:lang w:val="es-ES"/>
        </w:rPr>
        <w:t>.</w:t>
      </w:r>
    </w:p>
    <w:p w14:paraId="41C8F396" w14:textId="77777777" w:rsidR="00857E92" w:rsidRPr="000C5048" w:rsidRDefault="00857E92" w:rsidP="00857E92">
      <w:pPr>
        <w:pStyle w:val="Pa1"/>
        <w:rPr>
          <w:rFonts w:asciiTheme="minorHAnsi" w:hAnsiTheme="minorHAnsi" w:cstheme="minorHAnsi"/>
          <w:sz w:val="22"/>
          <w:szCs w:val="22"/>
          <w:lang w:val="es-ES"/>
        </w:rPr>
      </w:pPr>
    </w:p>
    <w:p w14:paraId="6123AC65" w14:textId="77777777" w:rsidR="00857E92" w:rsidRPr="000C5048" w:rsidRDefault="00A23B04" w:rsidP="00857E92">
      <w:pPr>
        <w:pStyle w:val="Default"/>
        <w:rPr>
          <w:rFonts w:asciiTheme="minorHAnsi" w:hAnsiTheme="minorHAnsi" w:cstheme="minorHAnsi"/>
          <w:color w:val="auto"/>
          <w:sz w:val="22"/>
          <w:szCs w:val="22"/>
          <w:lang w:val="es-ES"/>
        </w:rPr>
      </w:pPr>
      <w:r w:rsidRPr="000C5048">
        <w:rPr>
          <w:rFonts w:ascii="Calibri" w:eastAsia="Calibri" w:hAnsi="Calibri" w:cs="Calibri"/>
          <w:color w:val="auto"/>
          <w:sz w:val="22"/>
          <w:szCs w:val="22"/>
          <w:lang w:val="es-ES"/>
        </w:rPr>
        <w:t>_______________, presidente(a)</w:t>
      </w:r>
    </w:p>
    <w:p w14:paraId="72A3D3EC" w14:textId="77777777" w:rsidR="00857E92" w:rsidRPr="000C5048" w:rsidRDefault="00857E92" w:rsidP="00857E92">
      <w:pPr>
        <w:pStyle w:val="Default"/>
        <w:rPr>
          <w:rFonts w:asciiTheme="minorHAnsi" w:hAnsiTheme="minorHAnsi" w:cstheme="minorHAnsi"/>
          <w:color w:val="auto"/>
          <w:sz w:val="22"/>
          <w:szCs w:val="22"/>
          <w:lang w:val="es-ES"/>
        </w:rPr>
      </w:pPr>
    </w:p>
    <w:p w14:paraId="0D0B940D" w14:textId="77777777" w:rsidR="00424EE0" w:rsidRPr="000C5048" w:rsidRDefault="00424EE0" w:rsidP="00EC5B9C">
      <w:pPr>
        <w:pStyle w:val="Pa1"/>
        <w:rPr>
          <w:rFonts w:asciiTheme="minorHAnsi" w:hAnsiTheme="minorHAnsi" w:cstheme="minorHAnsi"/>
          <w:sz w:val="22"/>
          <w:szCs w:val="22"/>
          <w:lang w:val="es-ES"/>
        </w:rPr>
      </w:pPr>
    </w:p>
    <w:p w14:paraId="45FC2FA4" w14:textId="5B16C844" w:rsidR="00424EE0" w:rsidRPr="000C5048" w:rsidRDefault="009B4DD6" w:rsidP="00424EE0">
      <w:pPr>
        <w:pStyle w:val="Default"/>
        <w:rPr>
          <w:rFonts w:asciiTheme="minorHAnsi" w:hAnsiTheme="minorHAnsi" w:cstheme="minorHAnsi"/>
          <w:b/>
          <w:lang w:val="es-ES"/>
        </w:rPr>
      </w:pPr>
      <w:r w:rsidRPr="000C5048">
        <w:rPr>
          <w:rFonts w:ascii="Calibri" w:eastAsia="Calibri" w:hAnsi="Calibri" w:cs="Calibri"/>
          <w:b/>
          <w:bCs/>
          <w:lang w:val="es-ES"/>
        </w:rPr>
        <w:t>Declaración de Reconocimiento</w:t>
      </w:r>
    </w:p>
    <w:p w14:paraId="0E27B00A" w14:textId="77777777" w:rsidR="00424EE0" w:rsidRPr="000C5048" w:rsidRDefault="00424EE0" w:rsidP="00EC5B9C">
      <w:pPr>
        <w:pStyle w:val="Pa1"/>
        <w:rPr>
          <w:rFonts w:asciiTheme="minorHAnsi" w:hAnsiTheme="minorHAnsi" w:cstheme="minorHAnsi"/>
          <w:sz w:val="22"/>
          <w:szCs w:val="22"/>
          <w:lang w:val="es-ES"/>
        </w:rPr>
      </w:pPr>
    </w:p>
    <w:p w14:paraId="6576A63C" w14:textId="2DC88FD1" w:rsidR="00424EE0" w:rsidRPr="000C5048" w:rsidRDefault="00A23B04" w:rsidP="005D2A6E">
      <w:pPr>
        <w:pStyle w:val="Pa1"/>
        <w:rPr>
          <w:rFonts w:asciiTheme="minorHAnsi" w:hAnsiTheme="minorHAnsi" w:cstheme="minorHAnsi"/>
          <w:sz w:val="22"/>
          <w:szCs w:val="22"/>
          <w:lang w:val="es-ES"/>
        </w:rPr>
      </w:pPr>
      <w:r w:rsidRPr="000C5048">
        <w:rPr>
          <w:rFonts w:ascii="Calibri" w:eastAsia="Calibri" w:hAnsi="Calibri" w:cs="Calibri"/>
          <w:sz w:val="22"/>
          <w:szCs w:val="22"/>
          <w:lang w:val="es-ES"/>
        </w:rPr>
        <w:t xml:space="preserve">He leído el </w:t>
      </w:r>
      <w:r w:rsidRPr="000C5048">
        <w:rPr>
          <w:rFonts w:ascii="Calibri" w:eastAsia="Calibri" w:hAnsi="Calibri" w:cs="Calibri"/>
          <w:i/>
          <w:iCs/>
          <w:sz w:val="22"/>
          <w:szCs w:val="22"/>
          <w:lang w:val="es-ES"/>
        </w:rPr>
        <w:t xml:space="preserve">Manual de seguridad de los conductores </w:t>
      </w:r>
      <w:r w:rsidR="009E6C78" w:rsidRPr="000C5048">
        <w:rPr>
          <w:rFonts w:ascii="Calibri" w:eastAsia="Calibri" w:hAnsi="Calibri" w:cs="Calibri"/>
          <w:i/>
          <w:iCs/>
          <w:sz w:val="22"/>
          <w:szCs w:val="22"/>
          <w:lang w:val="es-ES"/>
        </w:rPr>
        <w:t xml:space="preserve">de </w:t>
      </w:r>
      <w:r w:rsidR="009E6C78" w:rsidRPr="000C5048">
        <w:rPr>
          <w:rFonts w:ascii="Calibri" w:eastAsia="Calibri" w:hAnsi="Calibri" w:cs="Calibri"/>
          <w:sz w:val="22"/>
          <w:szCs w:val="22"/>
          <w:lang w:val="es-ES"/>
        </w:rPr>
        <w:t>____________</w:t>
      </w:r>
      <w:proofErr w:type="gramStart"/>
      <w:r w:rsidR="009E6C78" w:rsidRPr="000C5048">
        <w:rPr>
          <w:rFonts w:ascii="Calibri" w:eastAsia="Calibri" w:hAnsi="Calibri" w:cs="Calibri"/>
          <w:sz w:val="22"/>
          <w:szCs w:val="22"/>
          <w:lang w:val="es-ES"/>
        </w:rPr>
        <w:t xml:space="preserve">_  </w:t>
      </w:r>
      <w:r w:rsidRPr="000C5048">
        <w:rPr>
          <w:rFonts w:ascii="Calibri" w:eastAsia="Calibri" w:hAnsi="Calibri" w:cs="Calibri"/>
          <w:sz w:val="22"/>
          <w:szCs w:val="22"/>
          <w:lang w:val="es-ES"/>
        </w:rPr>
        <w:t>y</w:t>
      </w:r>
      <w:proofErr w:type="gramEnd"/>
      <w:r w:rsidRPr="000C5048">
        <w:rPr>
          <w:rFonts w:ascii="Calibri" w:eastAsia="Calibri" w:hAnsi="Calibri" w:cs="Calibri"/>
          <w:sz w:val="22"/>
          <w:szCs w:val="22"/>
          <w:lang w:val="es-ES"/>
        </w:rPr>
        <w:t xml:space="preserve"> entiendo la información </w:t>
      </w:r>
      <w:r w:rsidR="008D299F" w:rsidRPr="000C5048">
        <w:rPr>
          <w:rFonts w:ascii="Calibri" w:eastAsia="Calibri" w:hAnsi="Calibri" w:cs="Calibri"/>
          <w:sz w:val="22"/>
          <w:szCs w:val="22"/>
          <w:lang w:val="es-ES"/>
        </w:rPr>
        <w:t xml:space="preserve">presentada </w:t>
      </w:r>
      <w:r w:rsidRPr="000C5048">
        <w:rPr>
          <w:rFonts w:ascii="Calibri" w:eastAsia="Calibri" w:hAnsi="Calibri" w:cs="Calibri"/>
          <w:sz w:val="22"/>
          <w:szCs w:val="22"/>
          <w:lang w:val="es-ES"/>
        </w:rPr>
        <w:t xml:space="preserve">en este documento. Reconozco </w:t>
      </w:r>
      <w:r w:rsidR="006440CE" w:rsidRPr="000C5048">
        <w:rPr>
          <w:rFonts w:ascii="Calibri" w:eastAsia="Calibri" w:hAnsi="Calibri" w:cs="Calibri"/>
          <w:sz w:val="22"/>
          <w:szCs w:val="22"/>
          <w:lang w:val="es-ES"/>
        </w:rPr>
        <w:t>que yo soy responsable de</w:t>
      </w:r>
      <w:r w:rsidRPr="000C5048">
        <w:rPr>
          <w:rFonts w:ascii="Calibri" w:eastAsia="Calibri" w:hAnsi="Calibri" w:cs="Calibri"/>
          <w:sz w:val="22"/>
          <w:szCs w:val="22"/>
          <w:lang w:val="es-ES"/>
        </w:rPr>
        <w:t xml:space="preserve"> cumplir con todas las reglas y políticas aquí </w:t>
      </w:r>
      <w:r w:rsidR="009E6C78" w:rsidRPr="000C5048">
        <w:rPr>
          <w:rFonts w:ascii="Calibri" w:eastAsia="Calibri" w:hAnsi="Calibri" w:cs="Calibri"/>
          <w:sz w:val="22"/>
          <w:szCs w:val="22"/>
          <w:lang w:val="es-ES"/>
        </w:rPr>
        <w:t>establecidas</w:t>
      </w:r>
      <w:r w:rsidRPr="000C5048">
        <w:rPr>
          <w:rFonts w:ascii="Calibri" w:eastAsia="Calibri" w:hAnsi="Calibri" w:cs="Calibri"/>
          <w:sz w:val="22"/>
          <w:szCs w:val="22"/>
          <w:lang w:val="es-ES"/>
        </w:rPr>
        <w:t>. Adicionalmente, cumplir con estas políticas es parte de mi trabajo y es un requisito para el empleo.</w:t>
      </w:r>
      <w:r w:rsidRPr="000C5048">
        <w:rPr>
          <w:rFonts w:ascii="Calibri" w:eastAsia="Calibri" w:hAnsi="Calibri" w:cs="Times New Roman"/>
          <w:b/>
          <w:bCs/>
          <w:sz w:val="22"/>
          <w:szCs w:val="22"/>
          <w:lang w:val="es-ES"/>
        </w:rPr>
        <w:t xml:space="preserve"> </w:t>
      </w:r>
      <w:r w:rsidRPr="000C5048">
        <w:rPr>
          <w:rFonts w:ascii="Calibri" w:eastAsia="Calibri" w:hAnsi="Calibri" w:cs="Times New Roman"/>
          <w:sz w:val="22"/>
          <w:szCs w:val="22"/>
          <w:lang w:val="es-ES"/>
        </w:rPr>
        <w:t xml:space="preserve">Acepto que este documento no </w:t>
      </w:r>
      <w:r w:rsidR="004C02D9" w:rsidRPr="000C5048">
        <w:rPr>
          <w:rFonts w:ascii="Calibri" w:eastAsia="Calibri" w:hAnsi="Calibri" w:cs="Times New Roman"/>
          <w:sz w:val="22"/>
          <w:szCs w:val="22"/>
          <w:lang w:val="es-ES"/>
        </w:rPr>
        <w:t xml:space="preserve">es </w:t>
      </w:r>
      <w:r w:rsidRPr="000C5048">
        <w:rPr>
          <w:rFonts w:ascii="Calibri" w:eastAsia="Calibri" w:hAnsi="Calibri" w:cs="Times New Roman"/>
          <w:sz w:val="22"/>
          <w:szCs w:val="22"/>
          <w:lang w:val="es-ES"/>
        </w:rPr>
        <w:t>un contrato</w:t>
      </w:r>
      <w:r w:rsidR="009E6C78" w:rsidRPr="000C5048">
        <w:rPr>
          <w:rFonts w:ascii="Calibri" w:eastAsia="Calibri" w:hAnsi="Calibri" w:cs="Times New Roman"/>
          <w:sz w:val="22"/>
          <w:szCs w:val="22"/>
          <w:lang w:val="es-ES"/>
        </w:rPr>
        <w:t xml:space="preserve"> de trabajo</w:t>
      </w:r>
      <w:r w:rsidRPr="000C5048">
        <w:rPr>
          <w:rFonts w:ascii="Calibri" w:eastAsia="Calibri" w:hAnsi="Calibri" w:cs="Times New Roman"/>
          <w:sz w:val="22"/>
          <w:szCs w:val="22"/>
          <w:lang w:val="es-ES"/>
        </w:rPr>
        <w:t>.</w:t>
      </w:r>
    </w:p>
    <w:p w14:paraId="60061E4C" w14:textId="77777777" w:rsidR="00520661" w:rsidRPr="000C5048" w:rsidRDefault="00520661" w:rsidP="00EC5B9C">
      <w:pPr>
        <w:pStyle w:val="Pa1"/>
        <w:rPr>
          <w:rFonts w:asciiTheme="minorHAnsi" w:hAnsiTheme="minorHAnsi" w:cstheme="minorHAnsi"/>
          <w:sz w:val="22"/>
          <w:szCs w:val="22"/>
          <w:lang w:val="es-ES"/>
        </w:rPr>
      </w:pPr>
    </w:p>
    <w:p w14:paraId="44EAFD9C" w14:textId="77777777" w:rsidR="00857E92" w:rsidRPr="000C5048" w:rsidRDefault="00857E92" w:rsidP="00857E92">
      <w:pPr>
        <w:pStyle w:val="Default"/>
        <w:rPr>
          <w:rFonts w:asciiTheme="minorHAnsi" w:hAnsiTheme="minorHAnsi" w:cstheme="minorHAnsi"/>
          <w:lang w:val="es-ES"/>
        </w:rPr>
      </w:pPr>
    </w:p>
    <w:p w14:paraId="4B94D5A5" w14:textId="77777777" w:rsidR="00857E92" w:rsidRPr="000C5048" w:rsidRDefault="00857E92" w:rsidP="00857E92">
      <w:pPr>
        <w:pStyle w:val="Default"/>
        <w:rPr>
          <w:rFonts w:asciiTheme="minorHAnsi" w:hAnsiTheme="minorHAnsi" w:cstheme="minorHAnsi"/>
          <w:lang w:val="es-ES"/>
        </w:rPr>
      </w:pPr>
    </w:p>
    <w:p w14:paraId="54414E8C" w14:textId="77777777" w:rsidR="00857E92" w:rsidRPr="000C5048" w:rsidRDefault="00A23B04" w:rsidP="00857E92">
      <w:pPr>
        <w:pStyle w:val="Default"/>
        <w:rPr>
          <w:rFonts w:asciiTheme="minorHAnsi" w:hAnsiTheme="minorHAnsi" w:cstheme="minorHAnsi"/>
          <w:lang w:val="es-ES"/>
        </w:rPr>
      </w:pPr>
      <w:r w:rsidRPr="000C5048">
        <w:rPr>
          <w:rFonts w:asciiTheme="minorHAnsi" w:hAnsiTheme="minorHAnsi" w:cstheme="minorHAnsi"/>
          <w:lang w:val="es-ES"/>
        </w:rPr>
        <w:t>__________________________</w:t>
      </w:r>
      <w:r w:rsidRPr="000C5048">
        <w:rPr>
          <w:rFonts w:asciiTheme="minorHAnsi" w:hAnsiTheme="minorHAnsi" w:cstheme="minorHAnsi"/>
          <w:lang w:val="es-ES"/>
        </w:rPr>
        <w:tab/>
        <w:t>__________________________</w:t>
      </w:r>
      <w:r w:rsidRPr="000C5048">
        <w:rPr>
          <w:rFonts w:asciiTheme="minorHAnsi" w:hAnsiTheme="minorHAnsi" w:cstheme="minorHAnsi"/>
          <w:lang w:val="es-ES"/>
        </w:rPr>
        <w:tab/>
        <w:t>_______________</w:t>
      </w:r>
    </w:p>
    <w:p w14:paraId="1CE91132" w14:textId="77777777" w:rsidR="00857E92" w:rsidRPr="000C5048" w:rsidRDefault="00A23B04" w:rsidP="00857E92">
      <w:pPr>
        <w:pStyle w:val="Default"/>
        <w:rPr>
          <w:rFonts w:asciiTheme="minorHAnsi" w:hAnsiTheme="minorHAnsi" w:cstheme="minorHAnsi"/>
          <w:lang w:val="es-ES"/>
        </w:rPr>
      </w:pPr>
      <w:r w:rsidRPr="000C5048">
        <w:rPr>
          <w:rFonts w:ascii="Calibri" w:eastAsia="Calibri" w:hAnsi="Calibri" w:cs="Calibri"/>
          <w:lang w:val="es-ES"/>
        </w:rPr>
        <w:t>Nombre del</w:t>
      </w:r>
      <w:r w:rsidR="00C43857" w:rsidRPr="000C5048">
        <w:rPr>
          <w:rFonts w:ascii="Calibri" w:eastAsia="Calibri" w:hAnsi="Calibri" w:cs="Calibri"/>
          <w:lang w:val="es-ES"/>
        </w:rPr>
        <w:t>/de la</w:t>
      </w:r>
      <w:r w:rsidRPr="000C5048">
        <w:rPr>
          <w:rFonts w:ascii="Calibri" w:eastAsia="Calibri" w:hAnsi="Calibri" w:cs="Calibri"/>
          <w:lang w:val="es-ES"/>
        </w:rPr>
        <w:t xml:space="preserve"> conductor</w:t>
      </w:r>
      <w:r w:rsidR="00C43857" w:rsidRPr="000C5048">
        <w:rPr>
          <w:rFonts w:ascii="Calibri" w:eastAsia="Calibri" w:hAnsi="Calibri" w:cs="Calibri"/>
          <w:lang w:val="es-ES"/>
        </w:rPr>
        <w:t>(a)</w:t>
      </w:r>
      <w:r w:rsidRPr="000C5048">
        <w:rPr>
          <w:rFonts w:ascii="Calibri" w:eastAsia="Calibri" w:hAnsi="Calibri" w:cs="Calibri"/>
          <w:lang w:val="es-ES"/>
        </w:rPr>
        <w:tab/>
        <w:t>Firma del</w:t>
      </w:r>
      <w:r w:rsidR="00C43857" w:rsidRPr="000C5048">
        <w:rPr>
          <w:rFonts w:ascii="Calibri" w:eastAsia="Calibri" w:hAnsi="Calibri" w:cs="Calibri"/>
          <w:lang w:val="es-ES"/>
        </w:rPr>
        <w:t>/de la</w:t>
      </w:r>
      <w:r w:rsidRPr="000C5048">
        <w:rPr>
          <w:rFonts w:ascii="Calibri" w:eastAsia="Calibri" w:hAnsi="Calibri" w:cs="Calibri"/>
          <w:lang w:val="es-ES"/>
        </w:rPr>
        <w:t xml:space="preserve"> conductor</w:t>
      </w:r>
      <w:r w:rsidR="00C43857" w:rsidRPr="000C5048">
        <w:rPr>
          <w:rFonts w:ascii="Calibri" w:eastAsia="Calibri" w:hAnsi="Calibri" w:cs="Calibri"/>
          <w:lang w:val="es-ES"/>
        </w:rPr>
        <w:t>(a)</w:t>
      </w:r>
      <w:r w:rsidRPr="000C5048">
        <w:rPr>
          <w:rFonts w:ascii="Calibri" w:eastAsia="Calibri" w:hAnsi="Calibri" w:cs="Calibri"/>
          <w:lang w:val="es-ES"/>
        </w:rPr>
        <w:tab/>
      </w:r>
      <w:r w:rsidRPr="000C5048">
        <w:rPr>
          <w:rFonts w:ascii="Calibri" w:eastAsia="Calibri" w:hAnsi="Calibri" w:cs="Calibri"/>
          <w:lang w:val="es-ES"/>
        </w:rPr>
        <w:tab/>
      </w:r>
      <w:r w:rsidRPr="000C5048">
        <w:rPr>
          <w:rFonts w:ascii="Calibri" w:eastAsia="Calibri" w:hAnsi="Calibri" w:cs="Calibri"/>
          <w:lang w:val="es-ES"/>
        </w:rPr>
        <w:tab/>
        <w:t>Fecha</w:t>
      </w:r>
    </w:p>
    <w:p w14:paraId="3DEEC669" w14:textId="77777777" w:rsidR="008D674D" w:rsidRPr="000C5048" w:rsidRDefault="00A23B04">
      <w:pPr>
        <w:rPr>
          <w:rFonts w:cstheme="minorHAnsi"/>
          <w:lang w:val="es-ES"/>
        </w:rPr>
      </w:pPr>
      <w:r w:rsidRPr="000C5048">
        <w:rPr>
          <w:rFonts w:cstheme="minorHAnsi"/>
          <w:lang w:val="es-ES"/>
        </w:rPr>
        <w:br w:type="page"/>
      </w:r>
    </w:p>
    <w:p w14:paraId="2EE5A058" w14:textId="52204C43" w:rsidR="008D674D" w:rsidRPr="000C5048" w:rsidRDefault="00C43857">
      <w:pPr>
        <w:rPr>
          <w:b/>
          <w:lang w:val="es-ES"/>
        </w:rPr>
      </w:pPr>
      <w:r w:rsidRPr="000C5048">
        <w:rPr>
          <w:rFonts w:ascii="Calibri" w:eastAsia="Calibri" w:hAnsi="Calibri" w:cs="Times New Roman"/>
          <w:b/>
          <w:bCs/>
          <w:lang w:val="es-ES"/>
        </w:rPr>
        <w:lastRenderedPageBreak/>
        <w:t>Calificaciones</w:t>
      </w:r>
      <w:r w:rsidR="00A23B04" w:rsidRPr="000C5048">
        <w:rPr>
          <w:rFonts w:ascii="Calibri" w:eastAsia="Calibri" w:hAnsi="Calibri" w:cs="Times New Roman"/>
          <w:b/>
          <w:bCs/>
          <w:lang w:val="es-ES"/>
        </w:rPr>
        <w:t>/</w:t>
      </w:r>
      <w:r w:rsidR="00947C70" w:rsidRPr="000C5048">
        <w:rPr>
          <w:rFonts w:ascii="Calibri" w:eastAsia="Calibri" w:hAnsi="Calibri" w:cs="Times New Roman"/>
          <w:b/>
          <w:bCs/>
          <w:lang w:val="es-ES"/>
        </w:rPr>
        <w:t>e</w:t>
      </w:r>
      <w:r w:rsidR="008E3934" w:rsidRPr="000C5048">
        <w:rPr>
          <w:rFonts w:ascii="Calibri" w:eastAsia="Calibri" w:hAnsi="Calibri" w:cs="Times New Roman"/>
          <w:b/>
          <w:bCs/>
          <w:lang w:val="es-ES"/>
        </w:rPr>
        <w:t xml:space="preserve">legibilidad </w:t>
      </w:r>
      <w:r w:rsidR="00A23B04" w:rsidRPr="000C5048">
        <w:rPr>
          <w:rFonts w:ascii="Calibri" w:eastAsia="Calibri" w:hAnsi="Calibri" w:cs="Times New Roman"/>
          <w:b/>
          <w:bCs/>
          <w:lang w:val="es-ES"/>
        </w:rPr>
        <w:t>de los conductores</w:t>
      </w:r>
      <w:r w:rsidR="00A23B04" w:rsidRPr="000C5048">
        <w:rPr>
          <w:rFonts w:ascii="Calibri" w:eastAsia="Calibri" w:hAnsi="Calibri" w:cs="Times New Roman"/>
          <w:b/>
          <w:bCs/>
          <w:lang w:val="es-ES"/>
        </w:rPr>
        <w:tab/>
      </w:r>
      <w:r w:rsidR="00A23B04" w:rsidRPr="000C5048">
        <w:rPr>
          <w:rFonts w:ascii="Calibri" w:eastAsia="Calibri" w:hAnsi="Calibri" w:cs="Times New Roman"/>
          <w:lang w:val="es-ES"/>
        </w:rPr>
        <w:t>______Iniciales</w:t>
      </w:r>
    </w:p>
    <w:p w14:paraId="7BA9E337" w14:textId="065DBD2D" w:rsidR="005F2D19" w:rsidRPr="000C5048" w:rsidRDefault="00A23B04" w:rsidP="005F2D19">
      <w:pPr>
        <w:pStyle w:val="ListParagraph"/>
        <w:numPr>
          <w:ilvl w:val="0"/>
          <w:numId w:val="4"/>
        </w:numPr>
        <w:rPr>
          <w:color w:val="2F5496" w:themeColor="accent1" w:themeShade="BF"/>
          <w:lang w:val="es-ES"/>
        </w:rPr>
      </w:pPr>
      <w:r w:rsidRPr="000C5048">
        <w:rPr>
          <w:rFonts w:ascii="Calibri" w:eastAsia="Calibri" w:hAnsi="Calibri" w:cs="Times New Roman"/>
          <w:lang w:val="es-ES"/>
        </w:rPr>
        <w:t xml:space="preserve">Los conductores deben tener la licencia requerida para operar el vehículo asignado. </w:t>
      </w:r>
      <w:r w:rsidRPr="000C5048">
        <w:rPr>
          <w:rFonts w:ascii="Calibri" w:eastAsia="Calibri" w:hAnsi="Calibri" w:cs="Times New Roman"/>
          <w:color w:val="2F5496"/>
          <w:lang w:val="es-ES"/>
        </w:rPr>
        <w:t xml:space="preserve">(Proporciona la licencia requerida para el tipo de operación que realizarás: la clase de licencia adecuada o una Licencia de Manejo Comercial </w:t>
      </w:r>
      <w:r w:rsidR="008E3934" w:rsidRPr="000C5048">
        <w:rPr>
          <w:rFonts w:ascii="Calibri" w:eastAsia="Calibri" w:hAnsi="Calibri" w:cs="Times New Roman"/>
          <w:color w:val="2F5496"/>
          <w:lang w:val="es-ES"/>
        </w:rPr>
        <w:t>[</w:t>
      </w:r>
      <w:r w:rsidRPr="000C5048">
        <w:rPr>
          <w:rFonts w:ascii="Calibri" w:eastAsia="Calibri" w:hAnsi="Calibri" w:cs="Times New Roman"/>
          <w:color w:val="2F5496"/>
          <w:lang w:val="es-ES"/>
        </w:rPr>
        <w:t>CDL</w:t>
      </w:r>
      <w:r w:rsidR="008E3934" w:rsidRPr="000C5048">
        <w:rPr>
          <w:rFonts w:ascii="Calibri" w:eastAsia="Calibri" w:hAnsi="Calibri" w:cs="Times New Roman"/>
          <w:color w:val="2F5496"/>
          <w:lang w:val="es-ES"/>
        </w:rPr>
        <w:t>]</w:t>
      </w:r>
      <w:r w:rsidRPr="000C5048">
        <w:rPr>
          <w:rFonts w:ascii="Calibri" w:eastAsia="Calibri" w:hAnsi="Calibri" w:cs="Times New Roman"/>
          <w:color w:val="2F5496"/>
          <w:lang w:val="es-ES"/>
        </w:rPr>
        <w:t>)</w:t>
      </w:r>
    </w:p>
    <w:p w14:paraId="098C39BA" w14:textId="02420DE9" w:rsidR="008D674D" w:rsidRPr="000C5048" w:rsidRDefault="00A23B04" w:rsidP="007E5102">
      <w:pPr>
        <w:pStyle w:val="ListParagraph"/>
        <w:numPr>
          <w:ilvl w:val="0"/>
          <w:numId w:val="4"/>
        </w:numPr>
        <w:rPr>
          <w:lang w:val="es-ES"/>
        </w:rPr>
      </w:pPr>
      <w:r w:rsidRPr="000C5048">
        <w:rPr>
          <w:rFonts w:ascii="Calibri" w:eastAsia="Calibri" w:hAnsi="Calibri" w:cs="Times New Roman"/>
          <w:lang w:val="es-ES"/>
        </w:rPr>
        <w:t>Los conductores deben tener al menos tres años de experiencia de manejo en total y al menos dos años completos de experiencia manejando el tipo de vehículo asignado</w:t>
      </w:r>
      <w:r w:rsidR="00393776" w:rsidRPr="000C5048">
        <w:rPr>
          <w:rFonts w:ascii="Calibri" w:eastAsia="Calibri" w:hAnsi="Calibri" w:cs="Times New Roman"/>
          <w:lang w:val="es-ES"/>
        </w:rPr>
        <w:t>.</w:t>
      </w:r>
      <w:r w:rsidRPr="000C5048">
        <w:rPr>
          <w:rFonts w:ascii="Calibri" w:eastAsia="Calibri" w:hAnsi="Calibri" w:cs="Times New Roman"/>
          <w:lang w:val="es-ES"/>
        </w:rPr>
        <w:t xml:space="preserve"> </w:t>
      </w:r>
      <w:r w:rsidRPr="000C5048">
        <w:rPr>
          <w:rFonts w:ascii="Calibri" w:eastAsia="Calibri" w:hAnsi="Calibri" w:cs="Times New Roman"/>
          <w:color w:val="4472C4"/>
          <w:lang w:val="es-ES"/>
        </w:rPr>
        <w:t xml:space="preserve">(Normalmente, </w:t>
      </w:r>
      <w:r w:rsidR="00E1034F" w:rsidRPr="000C5048">
        <w:rPr>
          <w:rFonts w:ascii="Calibri" w:eastAsia="Calibri" w:hAnsi="Calibri" w:cs="Times New Roman"/>
          <w:color w:val="4472C4"/>
          <w:lang w:val="es-ES"/>
        </w:rPr>
        <w:t>los conductores deben tener</w:t>
      </w:r>
      <w:r w:rsidRPr="000C5048">
        <w:rPr>
          <w:rFonts w:ascii="Calibri" w:eastAsia="Calibri" w:hAnsi="Calibri" w:cs="Times New Roman"/>
          <w:color w:val="4472C4"/>
          <w:lang w:val="es-ES"/>
        </w:rPr>
        <w:t xml:space="preserve"> más experiencia/conocimiento para operar vehículos especializados, transportar carga especial, remolcar </w:t>
      </w:r>
      <w:r w:rsidR="007566A4" w:rsidRPr="000C5048">
        <w:rPr>
          <w:rFonts w:ascii="Calibri" w:eastAsia="Calibri" w:hAnsi="Calibri" w:cs="Times New Roman"/>
          <w:color w:val="4472C4"/>
          <w:lang w:val="es-ES"/>
        </w:rPr>
        <w:t>tráileres</w:t>
      </w:r>
      <w:r w:rsidRPr="000C5048">
        <w:rPr>
          <w:rFonts w:ascii="Calibri" w:eastAsia="Calibri" w:hAnsi="Calibri" w:cs="Times New Roman"/>
          <w:color w:val="4472C4"/>
          <w:lang w:val="es-ES"/>
        </w:rPr>
        <w:t xml:space="preserve"> u operar en entornos especiales como grandes ciudades o montañas. Estos requisitos de experiencia/conocimiento se deben listar)</w:t>
      </w:r>
    </w:p>
    <w:p w14:paraId="0B8BEC16" w14:textId="2038E365" w:rsidR="00691427" w:rsidRPr="000C5048" w:rsidRDefault="00A23B04" w:rsidP="00691427">
      <w:pPr>
        <w:pStyle w:val="ListParagraph"/>
        <w:numPr>
          <w:ilvl w:val="0"/>
          <w:numId w:val="4"/>
        </w:numPr>
        <w:rPr>
          <w:lang w:val="es-ES"/>
        </w:rPr>
      </w:pPr>
      <w:r w:rsidRPr="000C5048">
        <w:rPr>
          <w:rFonts w:ascii="Calibri" w:eastAsia="Calibri" w:hAnsi="Calibri" w:cs="Times New Roman"/>
          <w:lang w:val="es-ES"/>
        </w:rPr>
        <w:t xml:space="preserve">Los conductores deben mantener un récord de Manejo de Vehículos Motorizados (MVR) aceptable </w:t>
      </w:r>
    </w:p>
    <w:p w14:paraId="615B0C33" w14:textId="5A634551" w:rsidR="00077BE0" w:rsidRPr="000C5048" w:rsidRDefault="00A23B04" w:rsidP="00077BE0">
      <w:pPr>
        <w:pStyle w:val="ListParagraph"/>
        <w:numPr>
          <w:ilvl w:val="1"/>
          <w:numId w:val="4"/>
        </w:numPr>
        <w:rPr>
          <w:lang w:val="es-ES"/>
        </w:rPr>
      </w:pPr>
      <w:r w:rsidRPr="000C5048">
        <w:rPr>
          <w:rFonts w:ascii="Calibri" w:eastAsia="Calibri" w:hAnsi="Calibri" w:cs="Times New Roman"/>
          <w:lang w:val="es-ES"/>
        </w:rPr>
        <w:t xml:space="preserve">No deben tener infracciones relacionadas con drogas o alcohol, como por ejemplo, haber manejado bajo los efectos de las drogas o el alcohol (DUI) o haber manejado en estado de intoxicación (DWI) en los últimos </w:t>
      </w:r>
      <w:r w:rsidRPr="000C5048">
        <w:rPr>
          <w:rFonts w:ascii="Calibri" w:eastAsia="Calibri" w:hAnsi="Calibri" w:cs="Times New Roman"/>
          <w:u w:val="single"/>
          <w:lang w:val="es-ES"/>
        </w:rPr>
        <w:t>cinco años</w:t>
      </w:r>
    </w:p>
    <w:p w14:paraId="79CE1FF2" w14:textId="684A1977" w:rsidR="00077BE0" w:rsidRPr="000C5048" w:rsidRDefault="00A23B04" w:rsidP="00077BE0">
      <w:pPr>
        <w:pStyle w:val="ListParagraph"/>
        <w:numPr>
          <w:ilvl w:val="1"/>
          <w:numId w:val="4"/>
        </w:numPr>
        <w:rPr>
          <w:lang w:val="es-ES"/>
        </w:rPr>
      </w:pPr>
      <w:r w:rsidRPr="000C5048">
        <w:rPr>
          <w:rFonts w:ascii="Calibri" w:eastAsia="Calibri" w:hAnsi="Calibri" w:cs="Times New Roman"/>
          <w:lang w:val="es-ES"/>
        </w:rPr>
        <w:t xml:space="preserve">Ninguna infracción grave en los últimos </w:t>
      </w:r>
      <w:r w:rsidRPr="000C5048">
        <w:rPr>
          <w:rFonts w:ascii="Calibri" w:eastAsia="Calibri" w:hAnsi="Calibri" w:cs="Times New Roman"/>
          <w:u w:val="single"/>
          <w:lang w:val="es-ES"/>
        </w:rPr>
        <w:t>tres años</w:t>
      </w:r>
    </w:p>
    <w:p w14:paraId="75C843EC" w14:textId="77777777" w:rsidR="00691427" w:rsidRPr="000C5048" w:rsidRDefault="00A23B04" w:rsidP="00691427">
      <w:pPr>
        <w:pStyle w:val="ListParagraph"/>
        <w:numPr>
          <w:ilvl w:val="1"/>
          <w:numId w:val="4"/>
        </w:numPr>
        <w:rPr>
          <w:lang w:val="es-ES"/>
        </w:rPr>
      </w:pPr>
      <w:r w:rsidRPr="000C5048">
        <w:rPr>
          <w:rFonts w:ascii="Calibri" w:eastAsia="Calibri" w:hAnsi="Calibri" w:cs="Times New Roman"/>
          <w:lang w:val="es-ES"/>
        </w:rPr>
        <w:t>Infracciones de tráfico menores y choques con culpabilidad (combinados):</w:t>
      </w:r>
    </w:p>
    <w:p w14:paraId="4152F31F" w14:textId="7DBFD021" w:rsidR="00691427" w:rsidRPr="000C5048" w:rsidRDefault="00A23B04" w:rsidP="00691427">
      <w:pPr>
        <w:pStyle w:val="ListParagraph"/>
        <w:numPr>
          <w:ilvl w:val="2"/>
          <w:numId w:val="4"/>
        </w:numPr>
        <w:rPr>
          <w:lang w:val="es-ES"/>
        </w:rPr>
      </w:pPr>
      <w:r w:rsidRPr="000C5048">
        <w:rPr>
          <w:rFonts w:ascii="Calibri" w:eastAsia="Calibri" w:hAnsi="Calibri" w:cs="Times New Roman"/>
          <w:lang w:val="es-ES"/>
        </w:rPr>
        <w:t xml:space="preserve">No más de tres en los últimos </w:t>
      </w:r>
      <w:r w:rsidRPr="000C5048">
        <w:rPr>
          <w:rFonts w:ascii="Calibri" w:eastAsia="Calibri" w:hAnsi="Calibri" w:cs="Times New Roman"/>
          <w:u w:val="single"/>
          <w:lang w:val="es-ES"/>
        </w:rPr>
        <w:t>tres años</w:t>
      </w:r>
    </w:p>
    <w:p w14:paraId="04FE79B4" w14:textId="22DD617B" w:rsidR="00691427" w:rsidRPr="000C5048" w:rsidRDefault="00A23B04" w:rsidP="00691427">
      <w:pPr>
        <w:pStyle w:val="ListParagraph"/>
        <w:numPr>
          <w:ilvl w:val="2"/>
          <w:numId w:val="4"/>
        </w:numPr>
        <w:rPr>
          <w:lang w:val="es-ES"/>
        </w:rPr>
      </w:pPr>
      <w:r w:rsidRPr="000C5048">
        <w:rPr>
          <w:rFonts w:ascii="Calibri" w:eastAsia="Calibri" w:hAnsi="Calibri" w:cs="Times New Roman"/>
          <w:lang w:val="es-ES"/>
        </w:rPr>
        <w:t xml:space="preserve">No más de dos en los últimos </w:t>
      </w:r>
      <w:r w:rsidRPr="000C5048">
        <w:rPr>
          <w:rFonts w:ascii="Calibri" w:eastAsia="Calibri" w:hAnsi="Calibri" w:cs="Times New Roman"/>
          <w:u w:val="single"/>
          <w:lang w:val="es-ES"/>
        </w:rPr>
        <w:t>12 meses</w:t>
      </w:r>
    </w:p>
    <w:tbl>
      <w:tblPr>
        <w:tblStyle w:val="TableGrid"/>
        <w:tblW w:w="0" w:type="auto"/>
        <w:tblInd w:w="1075" w:type="dxa"/>
        <w:tblLook w:val="04A0" w:firstRow="1" w:lastRow="0" w:firstColumn="1" w:lastColumn="0" w:noHBand="0" w:noVBand="1"/>
      </w:tblPr>
      <w:tblGrid>
        <w:gridCol w:w="5130"/>
        <w:gridCol w:w="4410"/>
      </w:tblGrid>
      <w:tr w:rsidR="00A61D65" w:rsidRPr="000C5048" w14:paraId="75F0CF51" w14:textId="77777777" w:rsidTr="003A6287">
        <w:tc>
          <w:tcPr>
            <w:tcW w:w="5130" w:type="dxa"/>
          </w:tcPr>
          <w:p w14:paraId="53E6070D" w14:textId="77777777" w:rsidR="003A6287" w:rsidRPr="000C5048" w:rsidRDefault="00A23B04" w:rsidP="00461F00">
            <w:pPr>
              <w:jc w:val="center"/>
              <w:rPr>
                <w:b/>
                <w:lang w:val="es-ES"/>
              </w:rPr>
            </w:pPr>
            <w:r w:rsidRPr="000C5048">
              <w:rPr>
                <w:rFonts w:ascii="Calibri" w:eastAsia="Calibri" w:hAnsi="Calibri" w:cs="Times New Roman"/>
                <w:b/>
                <w:bCs/>
                <w:lang w:val="es-ES"/>
              </w:rPr>
              <w:t>Infracciones graves (ejemplos)</w:t>
            </w:r>
          </w:p>
        </w:tc>
        <w:tc>
          <w:tcPr>
            <w:tcW w:w="4410" w:type="dxa"/>
          </w:tcPr>
          <w:p w14:paraId="633CFE30" w14:textId="00D170B3" w:rsidR="003A6287" w:rsidRPr="000C5048" w:rsidRDefault="00A23B04" w:rsidP="00461F00">
            <w:pPr>
              <w:jc w:val="center"/>
              <w:rPr>
                <w:b/>
                <w:lang w:val="es-ES"/>
              </w:rPr>
            </w:pPr>
            <w:r w:rsidRPr="000C5048">
              <w:rPr>
                <w:rFonts w:ascii="Calibri" w:eastAsia="Calibri" w:hAnsi="Calibri" w:cs="Times New Roman"/>
                <w:b/>
                <w:bCs/>
                <w:lang w:val="es-ES"/>
              </w:rPr>
              <w:t>Infracciones/</w:t>
            </w:r>
            <w:r w:rsidR="007B3F7B" w:rsidRPr="000C5048">
              <w:rPr>
                <w:rFonts w:ascii="Calibri" w:eastAsia="Calibri" w:hAnsi="Calibri" w:cs="Times New Roman"/>
                <w:b/>
                <w:bCs/>
                <w:lang w:val="es-ES"/>
              </w:rPr>
              <w:t>a</w:t>
            </w:r>
            <w:r w:rsidRPr="000C5048">
              <w:rPr>
                <w:rFonts w:ascii="Calibri" w:eastAsia="Calibri" w:hAnsi="Calibri" w:cs="Times New Roman"/>
                <w:b/>
                <w:bCs/>
                <w:lang w:val="es-ES"/>
              </w:rPr>
              <w:t>ccidentes menores</w:t>
            </w:r>
          </w:p>
        </w:tc>
      </w:tr>
      <w:tr w:rsidR="00A61D65" w:rsidRPr="000C5048" w14:paraId="0B8B2A3B" w14:textId="77777777" w:rsidTr="003A6287">
        <w:tc>
          <w:tcPr>
            <w:tcW w:w="5130" w:type="dxa"/>
          </w:tcPr>
          <w:p w14:paraId="691C45D6" w14:textId="77777777" w:rsidR="003A6287" w:rsidRPr="000C5048" w:rsidRDefault="00A23B04" w:rsidP="003A6287">
            <w:pPr>
              <w:pStyle w:val="ListParagraph"/>
              <w:numPr>
                <w:ilvl w:val="0"/>
                <w:numId w:val="12"/>
              </w:numPr>
              <w:rPr>
                <w:lang w:val="es-ES"/>
              </w:rPr>
            </w:pPr>
            <w:r w:rsidRPr="000C5048">
              <w:rPr>
                <w:rFonts w:ascii="Calibri" w:eastAsia="Calibri" w:hAnsi="Calibri" w:cs="Times New Roman"/>
                <w:lang w:val="es-ES"/>
              </w:rPr>
              <w:t>Exceso de velocidad: 15 mph o más sobre el límite de velocidad señalizado</w:t>
            </w:r>
          </w:p>
          <w:p w14:paraId="528F3A23" w14:textId="77777777" w:rsidR="003A6287" w:rsidRPr="000C5048" w:rsidRDefault="00A23B04" w:rsidP="003A6287">
            <w:pPr>
              <w:pStyle w:val="ListParagraph"/>
              <w:numPr>
                <w:ilvl w:val="0"/>
                <w:numId w:val="12"/>
              </w:numPr>
              <w:rPr>
                <w:lang w:val="es-ES"/>
              </w:rPr>
            </w:pPr>
            <w:r w:rsidRPr="000C5048">
              <w:rPr>
                <w:rFonts w:ascii="Calibri" w:eastAsia="Calibri" w:hAnsi="Calibri" w:cs="Times New Roman"/>
                <w:lang w:val="es-ES"/>
              </w:rPr>
              <w:t>Carreras o manejo de exhibición</w:t>
            </w:r>
          </w:p>
          <w:p w14:paraId="486FCC78" w14:textId="77777777" w:rsidR="003A6287" w:rsidRPr="000C5048" w:rsidRDefault="00A23B04" w:rsidP="003A6287">
            <w:pPr>
              <w:pStyle w:val="ListParagraph"/>
              <w:numPr>
                <w:ilvl w:val="0"/>
                <w:numId w:val="12"/>
              </w:numPr>
              <w:rPr>
                <w:lang w:val="es-ES"/>
              </w:rPr>
            </w:pPr>
            <w:r w:rsidRPr="000C5048">
              <w:rPr>
                <w:rFonts w:ascii="Calibri" w:eastAsia="Calibri" w:hAnsi="Calibri" w:cs="Times New Roman"/>
                <w:lang w:val="es-ES"/>
              </w:rPr>
              <w:t>Manejo irresponsable/imprudente</w:t>
            </w:r>
          </w:p>
          <w:p w14:paraId="25CF0171" w14:textId="77777777" w:rsidR="003A6287" w:rsidRPr="000C5048" w:rsidRDefault="00A23B04" w:rsidP="003A6287">
            <w:pPr>
              <w:pStyle w:val="ListParagraph"/>
              <w:numPr>
                <w:ilvl w:val="0"/>
                <w:numId w:val="12"/>
              </w:numPr>
              <w:rPr>
                <w:lang w:val="es-ES"/>
              </w:rPr>
            </w:pPr>
            <w:r w:rsidRPr="000C5048">
              <w:rPr>
                <w:rFonts w:ascii="Calibri" w:eastAsia="Calibri" w:hAnsi="Calibri" w:cs="Times New Roman"/>
                <w:lang w:val="es-ES"/>
              </w:rPr>
              <w:t xml:space="preserve">Intentar eludir a un oficial de la policía </w:t>
            </w:r>
          </w:p>
          <w:p w14:paraId="2BE217D7" w14:textId="77777777" w:rsidR="003A6287" w:rsidRPr="000C5048" w:rsidRDefault="00A23B04" w:rsidP="003A6287">
            <w:pPr>
              <w:pStyle w:val="ListParagraph"/>
              <w:numPr>
                <w:ilvl w:val="0"/>
                <w:numId w:val="12"/>
              </w:numPr>
              <w:rPr>
                <w:lang w:val="es-ES"/>
              </w:rPr>
            </w:pPr>
            <w:r w:rsidRPr="000C5048">
              <w:rPr>
                <w:rFonts w:ascii="Calibri" w:eastAsia="Calibri" w:hAnsi="Calibri" w:cs="Times New Roman"/>
                <w:lang w:val="es-ES"/>
              </w:rPr>
              <w:t xml:space="preserve">No detenerse tras tener un accidente/no reportar un accidente </w:t>
            </w:r>
          </w:p>
          <w:p w14:paraId="5C7836FB" w14:textId="77777777" w:rsidR="003A6287" w:rsidRPr="000C5048" w:rsidRDefault="00A23B04" w:rsidP="003A6287">
            <w:pPr>
              <w:pStyle w:val="ListParagraph"/>
              <w:numPr>
                <w:ilvl w:val="0"/>
                <w:numId w:val="12"/>
              </w:numPr>
              <w:rPr>
                <w:lang w:val="es-ES"/>
              </w:rPr>
            </w:pPr>
            <w:r w:rsidRPr="000C5048">
              <w:rPr>
                <w:rFonts w:ascii="Calibri" w:eastAsia="Calibri" w:hAnsi="Calibri" w:cs="Times New Roman"/>
                <w:lang w:val="es-ES"/>
              </w:rPr>
              <w:t xml:space="preserve">Hacer un reporte de accidente falso </w:t>
            </w:r>
          </w:p>
          <w:p w14:paraId="5AEEC2D8" w14:textId="77777777" w:rsidR="007E04F4" w:rsidRPr="000C5048" w:rsidRDefault="00A23B04" w:rsidP="003A6287">
            <w:pPr>
              <w:pStyle w:val="ListParagraph"/>
              <w:numPr>
                <w:ilvl w:val="0"/>
                <w:numId w:val="12"/>
              </w:numPr>
              <w:rPr>
                <w:lang w:val="es-ES"/>
              </w:rPr>
            </w:pPr>
            <w:r w:rsidRPr="000C5048">
              <w:rPr>
                <w:rFonts w:ascii="Calibri" w:eastAsia="Calibri" w:hAnsi="Calibri" w:cs="Times New Roman"/>
                <w:lang w:val="es-ES"/>
              </w:rPr>
              <w:t>No detenerse al ver un autobús escolar</w:t>
            </w:r>
          </w:p>
          <w:p w14:paraId="11A4F16E" w14:textId="77777777" w:rsidR="003A6287" w:rsidRPr="007D5EC9" w:rsidRDefault="00A23B04" w:rsidP="003A6287">
            <w:pPr>
              <w:pStyle w:val="ListParagraph"/>
              <w:numPr>
                <w:ilvl w:val="0"/>
                <w:numId w:val="12"/>
              </w:numPr>
              <w:rPr>
                <w:lang w:val="es-ES"/>
              </w:rPr>
            </w:pPr>
            <w:r w:rsidRPr="000C5048">
              <w:rPr>
                <w:rFonts w:ascii="Calibri" w:eastAsia="Calibri" w:hAnsi="Calibri" w:cs="Times New Roman"/>
                <w:lang w:val="es-ES"/>
              </w:rPr>
              <w:t>Homicidio vehicular, homicidio involuntario o agresión que haya resultado de un incidente vehicular</w:t>
            </w:r>
          </w:p>
          <w:p w14:paraId="2F021347" w14:textId="77777777" w:rsidR="007D5EC9" w:rsidRDefault="007D5EC9" w:rsidP="003A6287">
            <w:pPr>
              <w:pStyle w:val="ListParagraph"/>
              <w:numPr>
                <w:ilvl w:val="0"/>
                <w:numId w:val="12"/>
              </w:numPr>
              <w:rPr>
                <w:lang w:val="es-ES"/>
              </w:rPr>
            </w:pPr>
            <w:r>
              <w:rPr>
                <w:lang w:val="es-ES"/>
              </w:rPr>
              <w:t>Conducir con licencia suspendida o revocada</w:t>
            </w:r>
          </w:p>
          <w:p w14:paraId="73191859" w14:textId="7BE9C9D8" w:rsidR="007D5EC9" w:rsidRPr="000C5048" w:rsidRDefault="007D5EC9" w:rsidP="003A6287">
            <w:pPr>
              <w:pStyle w:val="ListParagraph"/>
              <w:numPr>
                <w:ilvl w:val="0"/>
                <w:numId w:val="12"/>
              </w:numPr>
              <w:rPr>
                <w:lang w:val="es-ES"/>
              </w:rPr>
            </w:pPr>
            <w:r>
              <w:rPr>
                <w:lang w:val="es-ES"/>
              </w:rPr>
              <w:t>Otras violaciones de naturaleza igualmente grave</w:t>
            </w:r>
          </w:p>
        </w:tc>
        <w:tc>
          <w:tcPr>
            <w:tcW w:w="4410" w:type="dxa"/>
          </w:tcPr>
          <w:p w14:paraId="6FB00936" w14:textId="77777777" w:rsidR="003A6287" w:rsidRPr="000C5048" w:rsidRDefault="00A23B04" w:rsidP="003A6287">
            <w:pPr>
              <w:pStyle w:val="ListParagraph"/>
              <w:numPr>
                <w:ilvl w:val="0"/>
                <w:numId w:val="12"/>
              </w:numPr>
              <w:rPr>
                <w:lang w:val="es-ES"/>
              </w:rPr>
            </w:pPr>
            <w:r w:rsidRPr="000C5048">
              <w:rPr>
                <w:rFonts w:ascii="Calibri" w:eastAsia="Calibri" w:hAnsi="Calibri" w:cs="Times New Roman"/>
                <w:lang w:val="es-ES"/>
              </w:rPr>
              <w:t>Cualquier infracción en movimiento no listada bajo las infracciones graves</w:t>
            </w:r>
          </w:p>
          <w:p w14:paraId="787A97CE" w14:textId="1786BB0B" w:rsidR="003A6287" w:rsidRPr="000C5048" w:rsidRDefault="00A23B04" w:rsidP="003A6287">
            <w:pPr>
              <w:pStyle w:val="ListParagraph"/>
              <w:numPr>
                <w:ilvl w:val="0"/>
                <w:numId w:val="12"/>
              </w:numPr>
              <w:rPr>
                <w:lang w:val="es-ES"/>
              </w:rPr>
            </w:pPr>
            <w:r w:rsidRPr="000C5048">
              <w:rPr>
                <w:rFonts w:ascii="Calibri" w:eastAsia="Calibri" w:hAnsi="Calibri" w:cs="Times New Roman"/>
                <w:lang w:val="es-ES"/>
              </w:rPr>
              <w:t>Por lo general, las infracciones sin movimiento no se toman en cuenta</w:t>
            </w:r>
            <w:r w:rsidR="007B3F7B" w:rsidRPr="000C5048">
              <w:rPr>
                <w:rFonts w:ascii="Calibri" w:eastAsia="Calibri" w:hAnsi="Calibri" w:cs="Times New Roman"/>
                <w:lang w:val="es-ES"/>
              </w:rPr>
              <w:t>,</w:t>
            </w:r>
            <w:r w:rsidRPr="000C5048">
              <w:rPr>
                <w:rFonts w:ascii="Calibri" w:eastAsia="Calibri" w:hAnsi="Calibri" w:cs="Times New Roman"/>
                <w:lang w:val="es-ES"/>
              </w:rPr>
              <w:t xml:space="preserve"> pero deben ser analizadas de manera individual pues algunas pueden indicar indiferencia por la seguridad</w:t>
            </w:r>
          </w:p>
          <w:p w14:paraId="3E51811B" w14:textId="77777777" w:rsidR="003A6287" w:rsidRPr="000C5048" w:rsidRDefault="00A23B04" w:rsidP="003A6287">
            <w:pPr>
              <w:pStyle w:val="ListParagraph"/>
              <w:numPr>
                <w:ilvl w:val="0"/>
                <w:numId w:val="12"/>
              </w:numPr>
              <w:rPr>
                <w:lang w:val="es-ES"/>
              </w:rPr>
            </w:pPr>
            <w:r w:rsidRPr="000C5048">
              <w:rPr>
                <w:rFonts w:ascii="Calibri" w:eastAsia="Calibri" w:hAnsi="Calibri" w:cs="Times New Roman"/>
                <w:lang w:val="es-ES"/>
              </w:rPr>
              <w:t>Todos los accidentes, excepto:</w:t>
            </w:r>
          </w:p>
          <w:p w14:paraId="00DFC9A7" w14:textId="77777777" w:rsidR="003A6287" w:rsidRPr="000C5048" w:rsidRDefault="00A23B04" w:rsidP="003A6287">
            <w:pPr>
              <w:pStyle w:val="ListParagraph"/>
              <w:numPr>
                <w:ilvl w:val="1"/>
                <w:numId w:val="12"/>
              </w:numPr>
              <w:rPr>
                <w:lang w:val="es-ES"/>
              </w:rPr>
            </w:pPr>
            <w:r w:rsidRPr="000C5048">
              <w:rPr>
                <w:rFonts w:ascii="Calibri" w:eastAsia="Calibri" w:hAnsi="Calibri" w:cs="Times New Roman"/>
                <w:lang w:val="es-ES"/>
              </w:rPr>
              <w:t>Accidentes sin culpabilidad verificable</w:t>
            </w:r>
          </w:p>
          <w:p w14:paraId="4CA96EFD" w14:textId="77777777" w:rsidR="003A6287" w:rsidRPr="000C5048" w:rsidRDefault="00A23B04" w:rsidP="003A6287">
            <w:pPr>
              <w:pStyle w:val="ListParagraph"/>
              <w:numPr>
                <w:ilvl w:val="1"/>
                <w:numId w:val="12"/>
              </w:numPr>
              <w:rPr>
                <w:lang w:val="es-ES"/>
              </w:rPr>
            </w:pPr>
            <w:r w:rsidRPr="000C5048">
              <w:rPr>
                <w:rFonts w:ascii="Calibri" w:eastAsia="Calibri" w:hAnsi="Calibri" w:cs="Times New Roman"/>
                <w:lang w:val="es-ES"/>
              </w:rPr>
              <w:t>Colisiones con animales</w:t>
            </w:r>
          </w:p>
          <w:p w14:paraId="0FC363AB" w14:textId="77777777" w:rsidR="003A6287" w:rsidRPr="007D5EC9" w:rsidRDefault="00A23B04" w:rsidP="003A6287">
            <w:pPr>
              <w:pStyle w:val="ListParagraph"/>
              <w:numPr>
                <w:ilvl w:val="1"/>
                <w:numId w:val="12"/>
              </w:numPr>
              <w:rPr>
                <w:lang w:val="es-ES"/>
              </w:rPr>
            </w:pPr>
            <w:r w:rsidRPr="000C5048">
              <w:rPr>
                <w:rFonts w:ascii="Calibri" w:eastAsia="Calibri" w:hAnsi="Calibri" w:cs="Times New Roman"/>
                <w:lang w:val="es-ES"/>
              </w:rPr>
              <w:t>Parabrisas rotos</w:t>
            </w:r>
          </w:p>
          <w:p w14:paraId="6886D07B" w14:textId="077DBE2B" w:rsidR="007D5EC9" w:rsidRPr="007D5EC9" w:rsidRDefault="007D5EC9" w:rsidP="007D5EC9">
            <w:pPr>
              <w:rPr>
                <w:lang w:val="es-ES"/>
              </w:rPr>
            </w:pPr>
            <w:r>
              <w:rPr>
                <w:lang w:val="es-ES"/>
              </w:rPr>
              <w:t>Es posible que las organizaciones quieran establecer criterios m</w:t>
            </w:r>
            <w:r>
              <w:rPr>
                <w:lang w:val="es-ES_tradnl"/>
              </w:rPr>
              <w:t>á</w:t>
            </w:r>
            <w:r>
              <w:rPr>
                <w:lang w:val="es-ES"/>
              </w:rPr>
              <w:t>s definidos sobre lo que constituye un accidente.</w:t>
            </w:r>
          </w:p>
        </w:tc>
      </w:tr>
      <w:tr w:rsidR="00A61D65" w:rsidRPr="00F2691A" w14:paraId="6621446C" w14:textId="77777777" w:rsidTr="00746A14">
        <w:tc>
          <w:tcPr>
            <w:tcW w:w="9540" w:type="dxa"/>
            <w:gridSpan w:val="2"/>
          </w:tcPr>
          <w:p w14:paraId="08998657" w14:textId="77777777" w:rsidR="003A6287" w:rsidRPr="000C5048" w:rsidRDefault="00A23B04" w:rsidP="003A6287">
            <w:pPr>
              <w:jc w:val="center"/>
              <w:rPr>
                <w:lang w:val="es-ES"/>
              </w:rPr>
            </w:pPr>
            <w:r w:rsidRPr="000C5048">
              <w:rPr>
                <w:rFonts w:ascii="Calibri" w:eastAsia="Calibri" w:hAnsi="Calibri" w:cs="Times New Roman"/>
                <w:lang w:val="es-ES"/>
              </w:rPr>
              <w:t>Nota: Una infracción recibida debido a un accidente se consideraría como un incidente.</w:t>
            </w:r>
          </w:p>
          <w:p w14:paraId="27B2FFBD" w14:textId="3B1C53F9" w:rsidR="00970B7A" w:rsidRPr="000C5048" w:rsidRDefault="00A23B04" w:rsidP="003A6287">
            <w:pPr>
              <w:jc w:val="center"/>
              <w:rPr>
                <w:lang w:val="es-ES"/>
              </w:rPr>
            </w:pPr>
            <w:r w:rsidRPr="000C5048">
              <w:rPr>
                <w:rFonts w:ascii="Calibri" w:eastAsia="Calibri" w:hAnsi="Calibri" w:cs="Times New Roman"/>
                <w:lang w:val="es-ES"/>
              </w:rPr>
              <w:t xml:space="preserve">Algunas infracciones relacionadas con teléfonos </w:t>
            </w:r>
            <w:r w:rsidR="00F511DF" w:rsidRPr="000C5048">
              <w:rPr>
                <w:rFonts w:ascii="Calibri" w:eastAsia="Calibri" w:hAnsi="Calibri" w:cs="Times New Roman"/>
                <w:lang w:val="es-ES"/>
              </w:rPr>
              <w:t>celulares</w:t>
            </w:r>
            <w:r w:rsidRPr="000C5048">
              <w:rPr>
                <w:rFonts w:ascii="Calibri" w:eastAsia="Calibri" w:hAnsi="Calibri" w:cs="Times New Roman"/>
                <w:lang w:val="es-ES"/>
              </w:rPr>
              <w:t>, como textear, pueden considerarse una infracción grave.</w:t>
            </w:r>
          </w:p>
        </w:tc>
      </w:tr>
    </w:tbl>
    <w:p w14:paraId="3656B9AB" w14:textId="77777777" w:rsidR="003A6287" w:rsidRPr="000C5048" w:rsidRDefault="003A6287" w:rsidP="003A6287">
      <w:pPr>
        <w:pStyle w:val="ListParagraph"/>
        <w:rPr>
          <w:lang w:val="es-ES"/>
        </w:rPr>
      </w:pPr>
    </w:p>
    <w:p w14:paraId="40759109" w14:textId="46747BB1" w:rsidR="009A7F09" w:rsidRPr="000C5048" w:rsidRDefault="00A23B04" w:rsidP="005F2D19">
      <w:pPr>
        <w:pStyle w:val="ListParagraph"/>
        <w:numPr>
          <w:ilvl w:val="0"/>
          <w:numId w:val="4"/>
        </w:numPr>
        <w:rPr>
          <w:lang w:val="es-ES"/>
        </w:rPr>
      </w:pPr>
      <w:r w:rsidRPr="000C5048">
        <w:rPr>
          <w:rFonts w:ascii="Calibri" w:eastAsia="Calibri" w:hAnsi="Calibri" w:cs="Times New Roman"/>
          <w:lang w:val="es-ES"/>
        </w:rPr>
        <w:t>Los conductores regulados por el Departamento de Transporte (DOT) deben mantener un registro aceptable en el Programa de Evaluación Precontratación (PSP)</w:t>
      </w:r>
    </w:p>
    <w:p w14:paraId="15D0C23D" w14:textId="7DBA15CE" w:rsidR="00061177" w:rsidRPr="000C5048" w:rsidRDefault="00A23B04" w:rsidP="00F8239D">
      <w:pPr>
        <w:pStyle w:val="ListParagraph"/>
        <w:numPr>
          <w:ilvl w:val="0"/>
          <w:numId w:val="4"/>
        </w:numPr>
        <w:rPr>
          <w:lang w:val="es-ES"/>
        </w:rPr>
      </w:pPr>
      <w:bookmarkStart w:id="0" w:name="_Hlk5958418"/>
      <w:r w:rsidRPr="000C5048">
        <w:rPr>
          <w:rFonts w:ascii="Calibri" w:eastAsia="Calibri" w:hAnsi="Calibri" w:cs="Times New Roman"/>
          <w:lang w:val="es-ES"/>
        </w:rPr>
        <w:t xml:space="preserve">Los conductores deben tener la capacidad física para operar de manera segura el vehículo que se les haya asignado con o sin ajustes razonables. De acuerdo con las </w:t>
      </w:r>
      <w:r w:rsidR="00CF3C19" w:rsidRPr="000C5048">
        <w:rPr>
          <w:rFonts w:ascii="Calibri" w:eastAsia="Calibri" w:hAnsi="Calibri" w:cs="Times New Roman"/>
          <w:lang w:val="es-ES"/>
        </w:rPr>
        <w:t>regulaciones</w:t>
      </w:r>
      <w:r w:rsidRPr="000C5048">
        <w:rPr>
          <w:rFonts w:ascii="Calibri" w:eastAsia="Calibri" w:hAnsi="Calibri" w:cs="Times New Roman"/>
          <w:lang w:val="es-ES"/>
        </w:rPr>
        <w:t xml:space="preserve">, los conductores que operan vehículos regulados por el DOT deben ser aprobados por un médico y obtener recalificación cada dos años  </w:t>
      </w:r>
    </w:p>
    <w:p w14:paraId="7B2C16E3" w14:textId="77777777" w:rsidR="00842834" w:rsidRPr="000C5048" w:rsidRDefault="00A23B04" w:rsidP="009A7F09">
      <w:pPr>
        <w:pStyle w:val="ListParagraph"/>
        <w:numPr>
          <w:ilvl w:val="0"/>
          <w:numId w:val="4"/>
        </w:numPr>
        <w:rPr>
          <w:lang w:val="es-ES"/>
        </w:rPr>
      </w:pPr>
      <w:bookmarkStart w:id="1" w:name="_Hlk5958487"/>
      <w:bookmarkEnd w:id="0"/>
      <w:r w:rsidRPr="000C5048">
        <w:rPr>
          <w:rFonts w:ascii="Calibri" w:eastAsia="Calibri" w:hAnsi="Calibri" w:cs="Times New Roman"/>
          <w:lang w:val="es-ES"/>
        </w:rPr>
        <w:t>Los conductores regulados por el DOT también deben cumplir con requisitos de calificación:</w:t>
      </w:r>
    </w:p>
    <w:p w14:paraId="3196D295" w14:textId="66E37E3D" w:rsidR="009A7F09" w:rsidRPr="000C5048" w:rsidRDefault="00A23B04" w:rsidP="00842834">
      <w:pPr>
        <w:pStyle w:val="ListParagraph"/>
        <w:numPr>
          <w:ilvl w:val="1"/>
          <w:numId w:val="4"/>
        </w:numPr>
        <w:rPr>
          <w:lang w:val="es-ES"/>
        </w:rPr>
      </w:pPr>
      <w:r w:rsidRPr="000C5048">
        <w:rPr>
          <w:rFonts w:ascii="Calibri" w:eastAsia="Calibri" w:hAnsi="Calibri" w:cs="Times New Roman"/>
          <w:lang w:val="es-ES"/>
        </w:rPr>
        <w:t>Conductores interestatales según lo establecido en el § 391.11</w:t>
      </w:r>
      <w:r w:rsidRPr="000C5048">
        <w:rPr>
          <w:rFonts w:ascii="Calibri" w:eastAsia="Calibri" w:hAnsi="Calibri" w:cs="Times New Roman"/>
          <w:color w:val="0563C1"/>
          <w:u w:val="single"/>
          <w:lang w:val="es-ES"/>
        </w:rPr>
        <w:t xml:space="preserve"> </w:t>
      </w:r>
      <w:hyperlink r:id="rId12" w:history="1">
        <w:r w:rsidRPr="000C5048">
          <w:rPr>
            <w:rFonts w:ascii="Calibri" w:eastAsia="Calibri" w:hAnsi="Calibri" w:cs="Times New Roman"/>
            <w:color w:val="0563C1"/>
            <w:u w:val="single"/>
            <w:lang w:val="es-ES"/>
          </w:rPr>
          <w:t>Calificaciones generales para conductores</w:t>
        </w:r>
      </w:hyperlink>
    </w:p>
    <w:p w14:paraId="2DC8F81B" w14:textId="406ED47C" w:rsidR="00842834" w:rsidRPr="000C5048" w:rsidRDefault="00A23B04" w:rsidP="00842834">
      <w:pPr>
        <w:pStyle w:val="ListParagraph"/>
        <w:numPr>
          <w:ilvl w:val="1"/>
          <w:numId w:val="4"/>
        </w:numPr>
        <w:rPr>
          <w:lang w:val="es-ES"/>
        </w:rPr>
      </w:pPr>
      <w:r w:rsidRPr="000C5048">
        <w:rPr>
          <w:rFonts w:ascii="Calibri" w:eastAsia="Calibri" w:hAnsi="Calibri" w:cs="Times New Roman"/>
          <w:lang w:val="es-ES"/>
        </w:rPr>
        <w:t xml:space="preserve">Conductores intraestatales según lo establecido en las </w:t>
      </w:r>
      <w:r w:rsidR="005F3A24" w:rsidRPr="000C5048">
        <w:rPr>
          <w:rFonts w:ascii="Calibri" w:eastAsia="Calibri" w:hAnsi="Calibri" w:cs="Times New Roman"/>
          <w:lang w:val="es-ES"/>
        </w:rPr>
        <w:t>regulaciones</w:t>
      </w:r>
      <w:r w:rsidRPr="000C5048">
        <w:rPr>
          <w:rFonts w:ascii="Calibri" w:eastAsia="Calibri" w:hAnsi="Calibri" w:cs="Times New Roman"/>
          <w:lang w:val="es-ES"/>
        </w:rPr>
        <w:t xml:space="preserve"> estatales</w:t>
      </w:r>
      <w:bookmarkEnd w:id="1"/>
    </w:p>
    <w:p w14:paraId="50997FB0" w14:textId="76DA6938" w:rsidR="00C446AC" w:rsidRPr="000C5048" w:rsidRDefault="00A23B04" w:rsidP="00C446AC">
      <w:pPr>
        <w:pStyle w:val="ListParagraph"/>
        <w:numPr>
          <w:ilvl w:val="0"/>
          <w:numId w:val="4"/>
        </w:numPr>
        <w:rPr>
          <w:lang w:val="es-ES"/>
        </w:rPr>
      </w:pPr>
      <w:r w:rsidRPr="000C5048">
        <w:rPr>
          <w:rFonts w:ascii="Calibri" w:eastAsia="Calibri" w:hAnsi="Calibri" w:cs="Times New Roman"/>
          <w:lang w:val="es-ES"/>
        </w:rPr>
        <w:lastRenderedPageBreak/>
        <w:t>Los conductores deben reportar de inmediato suspensiones y revocaciones de licencia y otras restricciones</w:t>
      </w:r>
      <w:r w:rsidR="00230E60" w:rsidRPr="000C5048">
        <w:rPr>
          <w:rFonts w:ascii="Calibri" w:eastAsia="Calibri" w:hAnsi="Calibri" w:cs="Times New Roman"/>
          <w:lang w:val="es-ES"/>
        </w:rPr>
        <w:t>,</w:t>
      </w:r>
      <w:r w:rsidRPr="000C5048">
        <w:rPr>
          <w:rFonts w:ascii="Calibri" w:eastAsia="Calibri" w:hAnsi="Calibri" w:cs="Times New Roman"/>
          <w:lang w:val="es-ES"/>
        </w:rPr>
        <w:t xml:space="preserve"> y dejar de manejar</w:t>
      </w:r>
    </w:p>
    <w:p w14:paraId="55A52D54" w14:textId="340370D2" w:rsidR="00C446AC" w:rsidRPr="000C5048" w:rsidRDefault="00A23B04" w:rsidP="00C446AC">
      <w:pPr>
        <w:pStyle w:val="ListParagraph"/>
        <w:numPr>
          <w:ilvl w:val="0"/>
          <w:numId w:val="4"/>
        </w:numPr>
        <w:rPr>
          <w:lang w:val="es-ES"/>
        </w:rPr>
      </w:pPr>
      <w:r w:rsidRPr="000C5048">
        <w:rPr>
          <w:rFonts w:ascii="Calibri" w:eastAsia="Calibri" w:hAnsi="Calibri" w:cs="Times New Roman"/>
          <w:lang w:val="es-ES"/>
        </w:rPr>
        <w:t>Todas las nuevas infracciones en movimiento deben de ser reportadas antes de terminar el siguiente día hábil</w:t>
      </w:r>
    </w:p>
    <w:p w14:paraId="1DEC02D0" w14:textId="36C14FB1" w:rsidR="00C446AC" w:rsidRPr="000C5048" w:rsidRDefault="00A23B04" w:rsidP="00C446AC">
      <w:pPr>
        <w:pStyle w:val="ListParagraph"/>
        <w:numPr>
          <w:ilvl w:val="0"/>
          <w:numId w:val="4"/>
        </w:numPr>
        <w:rPr>
          <w:lang w:val="es-ES"/>
        </w:rPr>
      </w:pPr>
      <w:r w:rsidRPr="000C5048">
        <w:rPr>
          <w:rFonts w:ascii="Calibri" w:eastAsia="Calibri" w:hAnsi="Calibri" w:cs="Times New Roman"/>
          <w:lang w:val="es-ES"/>
        </w:rPr>
        <w:t>Los reportes de inspección en el camino del DOT deben reportarse inmediatamente después de haber vuelto</w:t>
      </w:r>
      <w:r w:rsidR="00486050" w:rsidRPr="000C5048">
        <w:rPr>
          <w:rFonts w:ascii="Calibri" w:eastAsia="Calibri" w:hAnsi="Calibri" w:cs="Times New Roman"/>
          <w:lang w:val="es-ES"/>
        </w:rPr>
        <w:t>,</w:t>
      </w:r>
      <w:r w:rsidRPr="000C5048">
        <w:rPr>
          <w:rFonts w:ascii="Calibri" w:eastAsia="Calibri" w:hAnsi="Calibri" w:cs="Times New Roman"/>
          <w:lang w:val="es-ES"/>
        </w:rPr>
        <w:t xml:space="preserve"> pero antes de 24 horas después de cada inspección</w:t>
      </w:r>
    </w:p>
    <w:p w14:paraId="049F31CB" w14:textId="23A151B1" w:rsidR="009B7CF0" w:rsidRPr="000C5048" w:rsidRDefault="00A23B04" w:rsidP="00B559C3">
      <w:pPr>
        <w:pStyle w:val="ListParagraph"/>
        <w:numPr>
          <w:ilvl w:val="0"/>
          <w:numId w:val="4"/>
        </w:numPr>
        <w:rPr>
          <w:lang w:val="es-ES"/>
        </w:rPr>
      </w:pPr>
      <w:r w:rsidRPr="000C5048">
        <w:rPr>
          <w:rFonts w:ascii="Calibri" w:eastAsia="Calibri" w:hAnsi="Calibri" w:cs="Times New Roman"/>
          <w:lang w:val="es-ES"/>
        </w:rPr>
        <w:t xml:space="preserve">La gerencia se reserva el derecho a ajustar las calificaciones según sea necesario para adecuarse a situaciones especiales  </w:t>
      </w:r>
    </w:p>
    <w:p w14:paraId="3B975190" w14:textId="77777777" w:rsidR="008D674D" w:rsidRPr="000C5048" w:rsidRDefault="00A23B04">
      <w:pPr>
        <w:rPr>
          <w:b/>
          <w:lang w:val="es-ES"/>
        </w:rPr>
      </w:pPr>
      <w:r w:rsidRPr="000C5048">
        <w:rPr>
          <w:rFonts w:ascii="Calibri" w:eastAsia="Calibri" w:hAnsi="Calibri" w:cs="Times New Roman"/>
          <w:b/>
          <w:bCs/>
          <w:lang w:val="es-ES"/>
        </w:rPr>
        <w:t xml:space="preserve">Uso del vehículo y restricciones </w:t>
      </w:r>
      <w:r w:rsidRPr="000C5048">
        <w:rPr>
          <w:rFonts w:ascii="Calibri" w:eastAsia="Calibri" w:hAnsi="Calibri" w:cs="Times New Roman"/>
          <w:b/>
          <w:bCs/>
          <w:lang w:val="es-ES"/>
        </w:rPr>
        <w:tab/>
      </w:r>
      <w:r w:rsidRPr="000C5048">
        <w:rPr>
          <w:rFonts w:ascii="Calibri" w:eastAsia="Calibri" w:hAnsi="Calibri" w:cs="Times New Roman"/>
          <w:lang w:val="es-ES"/>
        </w:rPr>
        <w:t>______Iniciales</w:t>
      </w:r>
    </w:p>
    <w:p w14:paraId="3E62BA52" w14:textId="03C0C34A" w:rsidR="00E86A5D" w:rsidRPr="000C5048" w:rsidRDefault="00A23B04" w:rsidP="00E86A5D">
      <w:pPr>
        <w:pStyle w:val="ListParagraph"/>
        <w:numPr>
          <w:ilvl w:val="0"/>
          <w:numId w:val="5"/>
        </w:numPr>
        <w:rPr>
          <w:lang w:val="es-ES"/>
        </w:rPr>
      </w:pPr>
      <w:r w:rsidRPr="000C5048">
        <w:rPr>
          <w:rFonts w:ascii="Calibri" w:eastAsia="Calibri" w:hAnsi="Calibri" w:cs="Times New Roman"/>
          <w:lang w:val="es-ES"/>
        </w:rPr>
        <w:t xml:space="preserve">Solo los conductores autorizados pueden manejar un vehículo de la compañía o manejar su propio vehículo en nombre de la organización   </w:t>
      </w:r>
    </w:p>
    <w:p w14:paraId="0A0EEA11" w14:textId="3C301F65" w:rsidR="00E86A5D" w:rsidRPr="000C5048" w:rsidRDefault="00A23B04" w:rsidP="00842834">
      <w:pPr>
        <w:pStyle w:val="ListParagraph"/>
        <w:numPr>
          <w:ilvl w:val="0"/>
          <w:numId w:val="5"/>
        </w:numPr>
        <w:rPr>
          <w:lang w:val="es-ES"/>
        </w:rPr>
      </w:pPr>
      <w:r w:rsidRPr="000C5048">
        <w:rPr>
          <w:rFonts w:ascii="Calibri" w:eastAsia="Calibri" w:hAnsi="Calibri" w:cs="Times New Roman"/>
          <w:lang w:val="es-ES"/>
        </w:rPr>
        <w:t>Los conductores solo pueden usar los vehículos de la compañía para fines legítimos de la empresa</w:t>
      </w:r>
    </w:p>
    <w:p w14:paraId="142EF1D7" w14:textId="1D312B3A" w:rsidR="00E86A5D" w:rsidRPr="000C5048" w:rsidRDefault="00A23B04" w:rsidP="00842834">
      <w:pPr>
        <w:pStyle w:val="ListParagraph"/>
        <w:numPr>
          <w:ilvl w:val="0"/>
          <w:numId w:val="5"/>
        </w:numPr>
        <w:rPr>
          <w:lang w:val="es-ES"/>
        </w:rPr>
      </w:pPr>
      <w:r w:rsidRPr="000C5048">
        <w:rPr>
          <w:rFonts w:ascii="Calibri" w:eastAsia="Calibri" w:hAnsi="Calibri" w:cs="Times New Roman"/>
          <w:lang w:val="es-ES"/>
        </w:rPr>
        <w:t xml:space="preserve">Solo los conductores autorizados pueden llevarse los vehículos a casa en la noche. Fuera de eso, </w:t>
      </w:r>
      <w:r w:rsidR="00F97A80" w:rsidRPr="000C5048">
        <w:rPr>
          <w:rFonts w:ascii="Calibri" w:eastAsia="Calibri" w:hAnsi="Calibri" w:cs="Times New Roman"/>
          <w:lang w:val="es-ES"/>
        </w:rPr>
        <w:t>se prohíbe</w:t>
      </w:r>
      <w:r w:rsidRPr="000C5048">
        <w:rPr>
          <w:rFonts w:ascii="Calibri" w:eastAsia="Calibri" w:hAnsi="Calibri" w:cs="Times New Roman"/>
          <w:lang w:val="es-ES"/>
        </w:rPr>
        <w:t xml:space="preserve"> el uso personal de los vehículos</w:t>
      </w:r>
    </w:p>
    <w:p w14:paraId="66BC6BA7" w14:textId="02541921" w:rsidR="00E86A5D" w:rsidRPr="000C5048" w:rsidRDefault="00A23B04" w:rsidP="00842834">
      <w:pPr>
        <w:pStyle w:val="ListParagraph"/>
        <w:numPr>
          <w:ilvl w:val="0"/>
          <w:numId w:val="5"/>
        </w:numPr>
        <w:rPr>
          <w:lang w:val="es-ES"/>
        </w:rPr>
      </w:pPr>
      <w:r w:rsidRPr="000C5048">
        <w:rPr>
          <w:rFonts w:ascii="Calibri" w:eastAsia="Calibri" w:hAnsi="Calibri" w:cs="Times New Roman"/>
          <w:lang w:val="es-ES"/>
        </w:rPr>
        <w:t>Solo los empleados o los clientes pueden ir como pasajeros en los vehículos de la compañía o, en el caso de los vehículos de los empleados, cuando estén realizando actividades de la compañía. No se permite recoger a desconocidos</w:t>
      </w:r>
    </w:p>
    <w:p w14:paraId="773A93B9" w14:textId="77777777" w:rsidR="007A71D9" w:rsidRPr="000C5048" w:rsidRDefault="00A23B04" w:rsidP="00F1436A">
      <w:pPr>
        <w:rPr>
          <w:b/>
          <w:lang w:val="es-ES"/>
        </w:rPr>
      </w:pPr>
      <w:r w:rsidRPr="000C5048">
        <w:rPr>
          <w:rFonts w:ascii="Calibri" w:eastAsia="Calibri" w:hAnsi="Calibri" w:cs="Times New Roman"/>
          <w:b/>
          <w:bCs/>
          <w:lang w:val="es-ES"/>
        </w:rPr>
        <w:t>Manejo distraído</w:t>
      </w:r>
      <w:r w:rsidRPr="000C5048">
        <w:rPr>
          <w:rFonts w:ascii="Calibri" w:eastAsia="Calibri" w:hAnsi="Calibri" w:cs="Times New Roman"/>
          <w:b/>
          <w:bCs/>
          <w:lang w:val="es-ES"/>
        </w:rPr>
        <w:tab/>
      </w:r>
      <w:r w:rsidRPr="000C5048">
        <w:rPr>
          <w:rFonts w:ascii="Calibri" w:eastAsia="Calibri" w:hAnsi="Calibri" w:cs="Times New Roman"/>
          <w:lang w:val="es-ES"/>
        </w:rPr>
        <w:t>______Iniciales</w:t>
      </w:r>
    </w:p>
    <w:p w14:paraId="513DF0C1" w14:textId="2AAD5371" w:rsidR="007A71D9" w:rsidRPr="000C5048" w:rsidRDefault="00A23B04" w:rsidP="007A71D9">
      <w:pPr>
        <w:pStyle w:val="ListParagraph"/>
        <w:numPr>
          <w:ilvl w:val="0"/>
          <w:numId w:val="6"/>
        </w:numPr>
        <w:rPr>
          <w:lang w:val="es-ES"/>
        </w:rPr>
      </w:pPr>
      <w:r w:rsidRPr="000C5048">
        <w:rPr>
          <w:rFonts w:ascii="Calibri" w:eastAsia="Calibri" w:hAnsi="Calibri" w:cs="Times New Roman"/>
          <w:lang w:val="es-ES"/>
        </w:rPr>
        <w:t xml:space="preserve">Uso de teléfono </w:t>
      </w:r>
      <w:r w:rsidR="00B2662E" w:rsidRPr="000C5048">
        <w:rPr>
          <w:rFonts w:ascii="Calibri" w:eastAsia="Calibri" w:hAnsi="Calibri" w:cs="Times New Roman"/>
          <w:lang w:val="es-ES"/>
        </w:rPr>
        <w:t>celular</w:t>
      </w:r>
    </w:p>
    <w:p w14:paraId="54203BBA" w14:textId="6F54BE48" w:rsidR="00212866" w:rsidRPr="000C5048" w:rsidRDefault="00A23B04" w:rsidP="007A71D9">
      <w:pPr>
        <w:pStyle w:val="ListParagraph"/>
        <w:numPr>
          <w:ilvl w:val="1"/>
          <w:numId w:val="6"/>
        </w:numPr>
        <w:rPr>
          <w:lang w:val="es-ES"/>
        </w:rPr>
      </w:pPr>
      <w:r w:rsidRPr="000C5048">
        <w:rPr>
          <w:rFonts w:ascii="Calibri" w:eastAsia="Calibri" w:hAnsi="Calibri" w:cs="Times New Roman"/>
          <w:lang w:val="es-ES"/>
        </w:rPr>
        <w:t xml:space="preserve">Se prohíbe que los conductores hagan o reciban llamadas a menos de que estén estacionados en un lugar seguro o se trate de una emergencia </w:t>
      </w:r>
    </w:p>
    <w:p w14:paraId="7E7B190B" w14:textId="48CE575E" w:rsidR="007A71D9" w:rsidRPr="003D5B71" w:rsidRDefault="00A23B04" w:rsidP="007A71D9">
      <w:pPr>
        <w:pStyle w:val="ListParagraph"/>
        <w:numPr>
          <w:ilvl w:val="1"/>
          <w:numId w:val="6"/>
        </w:numPr>
        <w:rPr>
          <w:lang w:val="es-ES"/>
        </w:rPr>
      </w:pPr>
      <w:r w:rsidRPr="000C5048">
        <w:rPr>
          <w:rFonts w:ascii="Calibri" w:eastAsia="Calibri" w:hAnsi="Calibri" w:cs="Times New Roman"/>
          <w:lang w:val="es-ES"/>
        </w:rPr>
        <w:t xml:space="preserve">Se prohíbe que los conductores envíen mensajes de texto, naveguen Internet, interactúen en las redes sociales, etc., incluso si la interacción es </w:t>
      </w:r>
      <w:r w:rsidR="00646DB6" w:rsidRPr="000C5048">
        <w:rPr>
          <w:rFonts w:ascii="Calibri" w:eastAsia="Calibri" w:hAnsi="Calibri" w:cs="Times New Roman"/>
          <w:lang w:val="es-ES"/>
        </w:rPr>
        <w:t>con</w:t>
      </w:r>
      <w:r w:rsidRPr="000C5048">
        <w:rPr>
          <w:rFonts w:ascii="Calibri" w:eastAsia="Calibri" w:hAnsi="Calibri" w:cs="Times New Roman"/>
          <w:lang w:val="es-ES"/>
        </w:rPr>
        <w:t xml:space="preserve"> manos libres. Esto incluye mensajes de voz convertidos a texto</w:t>
      </w:r>
    </w:p>
    <w:p w14:paraId="53BD5E0B" w14:textId="77777777" w:rsidR="00F52FCA" w:rsidRPr="000C5048" w:rsidRDefault="00A23B04" w:rsidP="007A71D9">
      <w:pPr>
        <w:pStyle w:val="ListParagraph"/>
        <w:numPr>
          <w:ilvl w:val="1"/>
          <w:numId w:val="6"/>
        </w:numPr>
        <w:rPr>
          <w:lang w:val="es-ES"/>
        </w:rPr>
      </w:pPr>
      <w:r w:rsidRPr="000C5048">
        <w:rPr>
          <w:rFonts w:ascii="Calibri" w:eastAsia="Calibri" w:hAnsi="Calibri" w:cs="Times New Roman"/>
          <w:lang w:val="es-ES"/>
        </w:rPr>
        <w:t>Los smartphones deben estar configurados para:</w:t>
      </w:r>
    </w:p>
    <w:p w14:paraId="52D44050" w14:textId="36D4FEBC" w:rsidR="007A71D9" w:rsidRPr="000C5048" w:rsidRDefault="00A23B04" w:rsidP="00F52FCA">
      <w:pPr>
        <w:pStyle w:val="ListParagraph"/>
        <w:numPr>
          <w:ilvl w:val="2"/>
          <w:numId w:val="6"/>
        </w:numPr>
        <w:rPr>
          <w:lang w:val="es-ES"/>
        </w:rPr>
      </w:pPr>
      <w:r w:rsidRPr="000C5048">
        <w:rPr>
          <w:rFonts w:ascii="Calibri" w:eastAsia="Calibri" w:hAnsi="Calibri" w:cs="Times New Roman"/>
          <w:lang w:val="es-ES"/>
        </w:rPr>
        <w:t>Notificar a la persona que llama o textea que estás manejando y que responderás cuando estés estacionado en un lugar seguro</w:t>
      </w:r>
    </w:p>
    <w:p w14:paraId="58C62221" w14:textId="243D4A90" w:rsidR="00F52FCA" w:rsidRPr="000C5048" w:rsidRDefault="00A23B04" w:rsidP="0061010D">
      <w:pPr>
        <w:pStyle w:val="ListParagraph"/>
        <w:numPr>
          <w:ilvl w:val="2"/>
          <w:numId w:val="6"/>
        </w:numPr>
        <w:rPr>
          <w:lang w:val="es-ES"/>
        </w:rPr>
      </w:pPr>
      <w:r w:rsidRPr="000C5048">
        <w:rPr>
          <w:rFonts w:ascii="Calibri" w:eastAsia="Calibri" w:hAnsi="Calibri" w:cs="Times New Roman"/>
          <w:lang w:val="es-ES"/>
        </w:rPr>
        <w:t>Enviar a la persona que llama directamente al buzón de voz</w:t>
      </w:r>
    </w:p>
    <w:p w14:paraId="5D81B22C" w14:textId="29CB72D5" w:rsidR="00EC5B9C" w:rsidRPr="000C5048" w:rsidRDefault="00A23B04" w:rsidP="00EC5B9C">
      <w:pPr>
        <w:pStyle w:val="ListParagraph"/>
        <w:numPr>
          <w:ilvl w:val="1"/>
          <w:numId w:val="6"/>
        </w:numPr>
        <w:rPr>
          <w:lang w:val="es-ES"/>
        </w:rPr>
      </w:pPr>
      <w:r w:rsidRPr="000C5048">
        <w:rPr>
          <w:rFonts w:ascii="Calibri" w:eastAsia="Calibri" w:hAnsi="Calibri" w:cs="Times New Roman"/>
          <w:lang w:val="es-ES"/>
        </w:rPr>
        <w:t>P</w:t>
      </w:r>
      <w:r w:rsidR="00EC60AF" w:rsidRPr="000C5048">
        <w:rPr>
          <w:rFonts w:ascii="Calibri" w:eastAsia="Calibri" w:hAnsi="Calibri" w:cs="Times New Roman"/>
          <w:lang w:val="es-ES"/>
        </w:rPr>
        <w:t>í</w:t>
      </w:r>
      <w:r w:rsidRPr="000C5048">
        <w:rPr>
          <w:rFonts w:ascii="Calibri" w:eastAsia="Calibri" w:hAnsi="Calibri" w:cs="Times New Roman"/>
          <w:lang w:val="es-ES"/>
        </w:rPr>
        <w:t>de</w:t>
      </w:r>
      <w:r w:rsidR="00EC60AF" w:rsidRPr="000C5048">
        <w:rPr>
          <w:rFonts w:ascii="Calibri" w:eastAsia="Calibri" w:hAnsi="Calibri" w:cs="Times New Roman"/>
          <w:lang w:val="es-ES"/>
        </w:rPr>
        <w:t>le</w:t>
      </w:r>
      <w:r w:rsidRPr="000C5048">
        <w:rPr>
          <w:rFonts w:ascii="Calibri" w:eastAsia="Calibri" w:hAnsi="Calibri" w:cs="Times New Roman"/>
          <w:lang w:val="es-ES"/>
        </w:rPr>
        <w:t xml:space="preserve"> a </w:t>
      </w:r>
      <w:r w:rsidR="00EF3F6B" w:rsidRPr="000C5048">
        <w:rPr>
          <w:rFonts w:ascii="Calibri" w:eastAsia="Calibri" w:hAnsi="Calibri" w:cs="Times New Roman"/>
          <w:lang w:val="es-ES"/>
        </w:rPr>
        <w:t>un compañero de trabajo que viaje</w:t>
      </w:r>
      <w:r w:rsidR="00267DB3" w:rsidRPr="000C5048">
        <w:rPr>
          <w:rFonts w:ascii="Calibri" w:eastAsia="Calibri" w:hAnsi="Calibri" w:cs="Times New Roman"/>
          <w:lang w:val="es-ES"/>
        </w:rPr>
        <w:t xml:space="preserve"> </w:t>
      </w:r>
      <w:r w:rsidRPr="000C5048">
        <w:rPr>
          <w:rFonts w:ascii="Calibri" w:eastAsia="Calibri" w:hAnsi="Calibri" w:cs="Times New Roman"/>
          <w:lang w:val="es-ES"/>
        </w:rPr>
        <w:t>contigo en el vehículo</w:t>
      </w:r>
      <w:r w:rsidR="00EC60AF" w:rsidRPr="000C5048">
        <w:rPr>
          <w:rFonts w:ascii="Calibri" w:eastAsia="Calibri" w:hAnsi="Calibri" w:cs="Times New Roman"/>
          <w:lang w:val="es-ES"/>
        </w:rPr>
        <w:t>,</w:t>
      </w:r>
      <w:r w:rsidRPr="000C5048">
        <w:rPr>
          <w:rFonts w:ascii="Calibri" w:eastAsia="Calibri" w:hAnsi="Calibri" w:cs="Times New Roman"/>
          <w:lang w:val="es-ES"/>
        </w:rPr>
        <w:t xml:space="preserve"> que tome las llamadas o te ayude a hacerlas</w:t>
      </w:r>
    </w:p>
    <w:p w14:paraId="7DCD1C9C" w14:textId="7D011A3C" w:rsidR="00B2693D" w:rsidRPr="000C5048" w:rsidRDefault="00A23B04" w:rsidP="00B2693D">
      <w:pPr>
        <w:pStyle w:val="ListParagraph"/>
        <w:numPr>
          <w:ilvl w:val="0"/>
          <w:numId w:val="6"/>
        </w:numPr>
        <w:rPr>
          <w:lang w:val="es-ES"/>
        </w:rPr>
      </w:pPr>
      <w:r w:rsidRPr="000C5048">
        <w:rPr>
          <w:rFonts w:ascii="Calibri" w:eastAsia="Calibri" w:hAnsi="Calibri" w:cs="Times New Roman"/>
          <w:lang w:val="es-ES"/>
        </w:rPr>
        <w:t xml:space="preserve">Los conductores deben limitar otras actividades que los puedan distraer mientras el vehículo está en movimiento. Esto incluye comer, leer, alcanzar objetos e interactuar con sistemas de </w:t>
      </w:r>
      <w:r w:rsidR="00EF3F6B" w:rsidRPr="000C5048">
        <w:rPr>
          <w:rFonts w:ascii="Calibri" w:eastAsia="Calibri" w:hAnsi="Calibri" w:cs="Times New Roman"/>
          <w:lang w:val="es-ES"/>
        </w:rPr>
        <w:t xml:space="preserve">información y entretenimiento </w:t>
      </w:r>
      <w:r w:rsidRPr="000C5048">
        <w:rPr>
          <w:rFonts w:ascii="Calibri" w:eastAsia="Calibri" w:hAnsi="Calibri" w:cs="Times New Roman"/>
          <w:lang w:val="es-ES"/>
        </w:rPr>
        <w:t>del vehículo</w:t>
      </w:r>
    </w:p>
    <w:p w14:paraId="6838E7A4" w14:textId="32AFE199" w:rsidR="00B2693D" w:rsidRPr="000C5048" w:rsidRDefault="00A23B04" w:rsidP="00B2693D">
      <w:pPr>
        <w:pStyle w:val="ListParagraph"/>
        <w:numPr>
          <w:ilvl w:val="1"/>
          <w:numId w:val="6"/>
        </w:numPr>
        <w:rPr>
          <w:lang w:val="es-ES"/>
        </w:rPr>
      </w:pPr>
      <w:r w:rsidRPr="000C5048">
        <w:rPr>
          <w:rFonts w:ascii="Calibri" w:eastAsia="Calibri" w:hAnsi="Calibri" w:cs="Times New Roman"/>
          <w:lang w:val="es-ES"/>
        </w:rPr>
        <w:t>Configura los sistemas de navegación, conecta tu teléfono y elige tu música antes de partir</w:t>
      </w:r>
    </w:p>
    <w:p w14:paraId="277905E8" w14:textId="206E883F" w:rsidR="00B2693D" w:rsidRPr="000C5048" w:rsidRDefault="00A23B04" w:rsidP="00B2693D">
      <w:pPr>
        <w:pStyle w:val="ListParagraph"/>
        <w:numPr>
          <w:ilvl w:val="1"/>
          <w:numId w:val="6"/>
        </w:numPr>
        <w:rPr>
          <w:lang w:val="es-ES"/>
        </w:rPr>
      </w:pPr>
      <w:r w:rsidRPr="000C5048">
        <w:rPr>
          <w:rFonts w:ascii="Calibri" w:eastAsia="Calibri" w:hAnsi="Calibri" w:cs="Times New Roman"/>
          <w:lang w:val="es-ES"/>
        </w:rPr>
        <w:t xml:space="preserve">Mantén los artículos que puedas necesitar cerca para que no estés intentando alcanzarlos </w:t>
      </w:r>
    </w:p>
    <w:p w14:paraId="39968ED5" w14:textId="4B6D8E4F" w:rsidR="001E4536" w:rsidRPr="000C5048" w:rsidRDefault="00A23B04" w:rsidP="001E4536">
      <w:pPr>
        <w:pStyle w:val="ListParagraph"/>
        <w:numPr>
          <w:ilvl w:val="0"/>
          <w:numId w:val="6"/>
        </w:numPr>
        <w:rPr>
          <w:lang w:val="es-ES"/>
        </w:rPr>
      </w:pPr>
      <w:r w:rsidRPr="000C5048">
        <w:rPr>
          <w:rFonts w:ascii="Calibri" w:eastAsia="Calibri" w:hAnsi="Calibri" w:cs="Times New Roman"/>
          <w:lang w:val="es-ES"/>
        </w:rPr>
        <w:t xml:space="preserve">Mantén tus ojos enfocados principalmente en el camino delante tuyo </w:t>
      </w:r>
    </w:p>
    <w:p w14:paraId="120D40B4" w14:textId="44F95A18" w:rsidR="001E4536" w:rsidRPr="000C5048" w:rsidRDefault="00A23B04" w:rsidP="001E4536">
      <w:pPr>
        <w:pStyle w:val="ListParagraph"/>
        <w:numPr>
          <w:ilvl w:val="1"/>
          <w:numId w:val="6"/>
        </w:numPr>
        <w:rPr>
          <w:lang w:val="es-ES"/>
        </w:rPr>
      </w:pPr>
      <w:r w:rsidRPr="000C5048">
        <w:rPr>
          <w:rFonts w:ascii="Calibri" w:eastAsia="Calibri" w:hAnsi="Calibri" w:cs="Times New Roman"/>
          <w:lang w:val="es-ES"/>
        </w:rPr>
        <w:t>Revisa tus espejos frecuente pero rápidamente</w:t>
      </w:r>
      <w:r w:rsidR="00643730" w:rsidRPr="000C5048">
        <w:rPr>
          <w:rFonts w:ascii="Calibri" w:eastAsia="Calibri" w:hAnsi="Calibri" w:cs="Times New Roman"/>
          <w:lang w:val="es-ES"/>
        </w:rPr>
        <w:t xml:space="preserve"> por</w:t>
      </w:r>
      <w:r w:rsidRPr="000C5048">
        <w:rPr>
          <w:rFonts w:ascii="Calibri" w:eastAsia="Calibri" w:hAnsi="Calibri" w:cs="Times New Roman"/>
          <w:lang w:val="es-ES"/>
        </w:rPr>
        <w:t xml:space="preserve"> aproximadamente un segundo </w:t>
      </w:r>
    </w:p>
    <w:p w14:paraId="4BB66970" w14:textId="66B33137" w:rsidR="001E4536" w:rsidRPr="000C5048" w:rsidRDefault="00A23B04" w:rsidP="001E4536">
      <w:pPr>
        <w:pStyle w:val="ListParagraph"/>
        <w:numPr>
          <w:ilvl w:val="1"/>
          <w:numId w:val="6"/>
        </w:numPr>
        <w:rPr>
          <w:lang w:val="es-ES"/>
        </w:rPr>
      </w:pPr>
      <w:r w:rsidRPr="000C5048">
        <w:rPr>
          <w:rFonts w:ascii="Calibri" w:eastAsia="Calibri" w:hAnsi="Calibri" w:cs="Times New Roman"/>
          <w:lang w:val="es-ES"/>
        </w:rPr>
        <w:t>Regresa tus ojos al camino delante tuyo antes de volver a checar otro espejo</w:t>
      </w:r>
    </w:p>
    <w:tbl>
      <w:tblPr>
        <w:tblStyle w:val="TableGrid"/>
        <w:tblW w:w="0" w:type="auto"/>
        <w:tblLook w:val="04A0" w:firstRow="1" w:lastRow="0" w:firstColumn="1" w:lastColumn="0" w:noHBand="0" w:noVBand="1"/>
      </w:tblPr>
      <w:tblGrid>
        <w:gridCol w:w="10790"/>
      </w:tblGrid>
      <w:tr w:rsidR="00A61D65" w:rsidRPr="00506CFB" w14:paraId="34D7C53E" w14:textId="77777777" w:rsidTr="00212866">
        <w:tc>
          <w:tcPr>
            <w:tcW w:w="10790" w:type="dxa"/>
          </w:tcPr>
          <w:p w14:paraId="285354D3" w14:textId="54F41E3A" w:rsidR="00212866" w:rsidRPr="000C5048" w:rsidRDefault="00A23B04" w:rsidP="00212866">
            <w:pPr>
              <w:rPr>
                <w:b/>
                <w:i/>
                <w:color w:val="2F5496" w:themeColor="accent1" w:themeShade="BF"/>
                <w:lang w:val="es-ES"/>
              </w:rPr>
            </w:pPr>
            <w:r w:rsidRPr="000C5048">
              <w:rPr>
                <w:rFonts w:ascii="Calibri" w:eastAsia="Calibri" w:hAnsi="Calibri" w:cs="Times New Roman"/>
                <w:b/>
                <w:bCs/>
                <w:i/>
                <w:iCs/>
                <w:color w:val="2F5496"/>
                <w:lang w:val="es-ES"/>
              </w:rPr>
              <w:t>Nota importante: uso del teléfono</w:t>
            </w:r>
            <w:r w:rsidR="00646DB6" w:rsidRPr="000C5048">
              <w:rPr>
                <w:rFonts w:ascii="Calibri" w:eastAsia="Calibri" w:hAnsi="Calibri" w:cs="Times New Roman"/>
                <w:b/>
                <w:bCs/>
                <w:i/>
                <w:iCs/>
                <w:color w:val="2F5496"/>
                <w:lang w:val="es-ES"/>
              </w:rPr>
              <w:t xml:space="preserve"> celular</w:t>
            </w:r>
          </w:p>
          <w:p w14:paraId="53128261" w14:textId="5B72B68A" w:rsidR="00212866" w:rsidRPr="000C5048" w:rsidRDefault="00A23B04" w:rsidP="00212866">
            <w:pPr>
              <w:rPr>
                <w:color w:val="2F5496" w:themeColor="accent1" w:themeShade="BF"/>
                <w:lang w:val="es-ES"/>
              </w:rPr>
            </w:pPr>
            <w:r w:rsidRPr="000C5048">
              <w:rPr>
                <w:rFonts w:ascii="Calibri" w:eastAsia="Calibri" w:hAnsi="Calibri" w:cs="Times New Roman"/>
                <w:color w:val="2F5496"/>
                <w:lang w:val="es-ES"/>
              </w:rPr>
              <w:t>Las organizaciones deben establecer una política clara para el uso de teléfonos</w:t>
            </w:r>
            <w:r w:rsidR="0076124D" w:rsidRPr="000C5048">
              <w:rPr>
                <w:rFonts w:ascii="Calibri" w:eastAsia="Calibri" w:hAnsi="Calibri" w:cs="Times New Roman"/>
                <w:color w:val="2F5496"/>
                <w:lang w:val="es-ES"/>
              </w:rPr>
              <w:t xml:space="preserve"> celulares</w:t>
            </w:r>
            <w:r w:rsidRPr="000C5048">
              <w:rPr>
                <w:rFonts w:ascii="Calibri" w:eastAsia="Calibri" w:hAnsi="Calibri" w:cs="Times New Roman"/>
                <w:color w:val="2F5496"/>
                <w:lang w:val="es-ES"/>
              </w:rPr>
              <w:t>. Recomendamos una política clara que prohíba el uso de teléfonos</w:t>
            </w:r>
            <w:r w:rsidR="0076124D" w:rsidRPr="000C5048">
              <w:rPr>
                <w:rFonts w:ascii="Calibri" w:eastAsia="Calibri" w:hAnsi="Calibri" w:cs="Times New Roman"/>
                <w:color w:val="2F5496"/>
                <w:lang w:val="es-ES"/>
              </w:rPr>
              <w:t xml:space="preserve"> celulares</w:t>
            </w:r>
            <w:r w:rsidRPr="000C5048">
              <w:rPr>
                <w:rFonts w:ascii="Calibri" w:eastAsia="Calibri" w:hAnsi="Calibri" w:cs="Times New Roman"/>
                <w:color w:val="2F5496"/>
                <w:lang w:val="es-ES"/>
              </w:rPr>
              <w:t>, incluyendo su uso manos libres, como se establece arriba. Sin embargo, si no tienes la intención de hacer cumplir una política que prohíba el uso de teléfonos</w:t>
            </w:r>
            <w:r w:rsidR="0076124D" w:rsidRPr="000C5048">
              <w:rPr>
                <w:rFonts w:ascii="Calibri" w:eastAsia="Calibri" w:hAnsi="Calibri" w:cs="Times New Roman"/>
                <w:color w:val="2F5496"/>
                <w:lang w:val="es-ES"/>
              </w:rPr>
              <w:t xml:space="preserve"> celulares</w:t>
            </w:r>
            <w:r w:rsidRPr="000C5048">
              <w:rPr>
                <w:rFonts w:ascii="Calibri" w:eastAsia="Calibri" w:hAnsi="Calibri" w:cs="Times New Roman"/>
                <w:color w:val="2F5496"/>
                <w:lang w:val="es-ES"/>
              </w:rPr>
              <w:t xml:space="preserve">, no debes </w:t>
            </w:r>
            <w:r w:rsidR="0076124D" w:rsidRPr="000C5048">
              <w:rPr>
                <w:rFonts w:ascii="Calibri" w:eastAsia="Calibri" w:hAnsi="Calibri" w:cs="Times New Roman"/>
                <w:color w:val="2F5496"/>
                <w:lang w:val="es-ES"/>
              </w:rPr>
              <w:t xml:space="preserve">convertirla en </w:t>
            </w:r>
            <w:r w:rsidRPr="000C5048">
              <w:rPr>
                <w:rFonts w:ascii="Calibri" w:eastAsia="Calibri" w:hAnsi="Calibri" w:cs="Times New Roman"/>
                <w:color w:val="2F5496"/>
                <w:lang w:val="es-ES"/>
              </w:rPr>
              <w:t xml:space="preserve">una regla </w:t>
            </w:r>
            <w:r w:rsidR="0076124D" w:rsidRPr="000C5048">
              <w:rPr>
                <w:rFonts w:ascii="Calibri" w:eastAsia="Calibri" w:hAnsi="Calibri" w:cs="Times New Roman"/>
                <w:color w:val="2F5496"/>
                <w:lang w:val="es-ES"/>
              </w:rPr>
              <w:t xml:space="preserve">ya que </w:t>
            </w:r>
            <w:r w:rsidRPr="000C5048">
              <w:rPr>
                <w:rFonts w:ascii="Calibri" w:eastAsia="Calibri" w:hAnsi="Calibri" w:cs="Times New Roman"/>
                <w:color w:val="2F5496"/>
                <w:lang w:val="es-ES"/>
              </w:rPr>
              <w:t>podría ser usado en tu contra en un accidente (por incumplimiento de tu propia política). Como alternativa a una política que prohíba el uso de teléfonos, se pueden considerar los siguientes dos puntos.</w:t>
            </w:r>
          </w:p>
          <w:p w14:paraId="2C627F17" w14:textId="0442B859" w:rsidR="00212866" w:rsidRPr="000C5048" w:rsidRDefault="00A23B04" w:rsidP="006C6A94">
            <w:pPr>
              <w:pStyle w:val="ListParagraph"/>
              <w:numPr>
                <w:ilvl w:val="0"/>
                <w:numId w:val="6"/>
              </w:numPr>
              <w:rPr>
                <w:color w:val="2F5496" w:themeColor="accent1" w:themeShade="BF"/>
                <w:lang w:val="es-ES"/>
              </w:rPr>
            </w:pPr>
            <w:r w:rsidRPr="000C5048">
              <w:rPr>
                <w:rFonts w:ascii="Calibri" w:eastAsia="Calibri" w:hAnsi="Calibri" w:cs="Times New Roman"/>
                <w:color w:val="2F5496"/>
                <w:lang w:val="es-ES"/>
              </w:rPr>
              <w:lastRenderedPageBreak/>
              <w:t>Puede aceptarse un número de llamadas de negocios</w:t>
            </w:r>
            <w:r w:rsidR="0076124D" w:rsidRPr="000C5048">
              <w:rPr>
                <w:rFonts w:ascii="Calibri" w:eastAsia="Calibri" w:hAnsi="Calibri" w:cs="Times New Roman"/>
                <w:color w:val="2F5496"/>
                <w:lang w:val="es-ES"/>
              </w:rPr>
              <w:t xml:space="preserve"> manos libres de forma limitada y</w:t>
            </w:r>
            <w:r w:rsidRPr="000C5048">
              <w:rPr>
                <w:rFonts w:ascii="Calibri" w:eastAsia="Calibri" w:hAnsi="Calibri" w:cs="Times New Roman"/>
                <w:color w:val="2F5496"/>
                <w:lang w:val="es-ES"/>
              </w:rPr>
              <w:t xml:space="preserve"> de duración limitada si son de carácter urgente y no es práctico estacionarse en </w:t>
            </w:r>
            <w:r w:rsidR="00C62C51" w:rsidRPr="000C5048">
              <w:rPr>
                <w:rFonts w:ascii="Calibri" w:eastAsia="Calibri" w:hAnsi="Calibri" w:cs="Times New Roman"/>
                <w:color w:val="2F5496"/>
                <w:lang w:val="es-ES"/>
              </w:rPr>
              <w:t>un lugar seguro</w:t>
            </w:r>
          </w:p>
          <w:p w14:paraId="62486C05" w14:textId="5AD1C60A" w:rsidR="00212866" w:rsidRPr="00B559C3" w:rsidRDefault="00A23B04" w:rsidP="00B559C3">
            <w:pPr>
              <w:pStyle w:val="ListParagraph"/>
              <w:numPr>
                <w:ilvl w:val="0"/>
                <w:numId w:val="6"/>
              </w:numPr>
              <w:rPr>
                <w:b/>
                <w:lang w:val="es-ES"/>
              </w:rPr>
            </w:pPr>
            <w:r w:rsidRPr="000C5048">
              <w:rPr>
                <w:rFonts w:ascii="Calibri" w:eastAsia="Calibri" w:hAnsi="Calibri" w:cs="Times New Roman"/>
                <w:color w:val="2F5496"/>
                <w:lang w:val="es-ES"/>
              </w:rPr>
              <w:t xml:space="preserve">Iniciar o aceptar llamadas manos libres debe limitarse a un solo clic, según lo establece el DOT </w:t>
            </w:r>
          </w:p>
        </w:tc>
      </w:tr>
    </w:tbl>
    <w:p w14:paraId="4101652C" w14:textId="77777777" w:rsidR="00EC16F1" w:rsidRPr="000C5048" w:rsidRDefault="00EC16F1" w:rsidP="00F1436A">
      <w:pPr>
        <w:rPr>
          <w:b/>
          <w:lang w:val="es-ES"/>
        </w:rPr>
      </w:pPr>
    </w:p>
    <w:p w14:paraId="2CA30421" w14:textId="3C35C9BC" w:rsidR="007A71D9" w:rsidRPr="000C5048" w:rsidRDefault="00A23B04" w:rsidP="00F1436A">
      <w:pPr>
        <w:rPr>
          <w:b/>
          <w:lang w:val="es-ES"/>
        </w:rPr>
      </w:pPr>
      <w:r w:rsidRPr="000C5048">
        <w:rPr>
          <w:rFonts w:ascii="Calibri" w:eastAsia="Calibri" w:hAnsi="Calibri" w:cs="Times New Roman"/>
          <w:b/>
          <w:bCs/>
          <w:lang w:val="es-ES"/>
        </w:rPr>
        <w:t>Fatiga/</w:t>
      </w:r>
      <w:r w:rsidR="00AC2AEE" w:rsidRPr="000C5048">
        <w:rPr>
          <w:rFonts w:ascii="Calibri" w:eastAsia="Calibri" w:hAnsi="Calibri" w:cs="Times New Roman"/>
          <w:b/>
          <w:bCs/>
          <w:lang w:val="es-ES"/>
        </w:rPr>
        <w:t>enfermedad</w:t>
      </w:r>
      <w:r w:rsidRPr="000C5048">
        <w:rPr>
          <w:rFonts w:ascii="Calibri" w:eastAsia="Calibri" w:hAnsi="Calibri" w:cs="Times New Roman"/>
          <w:b/>
          <w:bCs/>
          <w:lang w:val="es-ES"/>
        </w:rPr>
        <w:t>/</w:t>
      </w:r>
      <w:r w:rsidR="00AC2AEE" w:rsidRPr="000C5048">
        <w:rPr>
          <w:rFonts w:ascii="Calibri" w:eastAsia="Calibri" w:hAnsi="Calibri" w:cs="Times New Roman"/>
          <w:b/>
          <w:bCs/>
          <w:lang w:val="es-ES"/>
        </w:rPr>
        <w:t xml:space="preserve">drogas </w:t>
      </w:r>
      <w:r w:rsidRPr="000C5048">
        <w:rPr>
          <w:rFonts w:ascii="Calibri" w:eastAsia="Calibri" w:hAnsi="Calibri" w:cs="Times New Roman"/>
          <w:b/>
          <w:bCs/>
          <w:lang w:val="es-ES"/>
        </w:rPr>
        <w:t>y alcohol</w:t>
      </w:r>
      <w:r w:rsidRPr="000C5048">
        <w:rPr>
          <w:rFonts w:ascii="Calibri" w:eastAsia="Calibri" w:hAnsi="Calibri" w:cs="Times New Roman"/>
          <w:b/>
          <w:bCs/>
          <w:lang w:val="es-ES"/>
        </w:rPr>
        <w:tab/>
      </w:r>
      <w:r w:rsidRPr="000C5048">
        <w:rPr>
          <w:rFonts w:ascii="Calibri" w:eastAsia="Calibri" w:hAnsi="Calibri" w:cs="Times New Roman"/>
          <w:lang w:val="es-ES"/>
        </w:rPr>
        <w:t>______Iniciales</w:t>
      </w:r>
    </w:p>
    <w:p w14:paraId="3FE04AB3" w14:textId="5522D9A8" w:rsidR="0020063C" w:rsidRPr="000C5048" w:rsidRDefault="00A23B04" w:rsidP="0020063C">
      <w:pPr>
        <w:pStyle w:val="ListParagraph"/>
        <w:numPr>
          <w:ilvl w:val="0"/>
          <w:numId w:val="7"/>
        </w:numPr>
        <w:rPr>
          <w:lang w:val="es-ES"/>
        </w:rPr>
      </w:pPr>
      <w:r w:rsidRPr="000C5048">
        <w:rPr>
          <w:rFonts w:ascii="Calibri" w:eastAsia="Calibri" w:hAnsi="Calibri" w:cs="Times New Roman"/>
          <w:lang w:val="es-ES"/>
        </w:rPr>
        <w:t xml:space="preserve">Los conductores deben estar </w:t>
      </w:r>
      <w:r w:rsidR="001D2358" w:rsidRPr="000C5048">
        <w:rPr>
          <w:rFonts w:ascii="Calibri" w:eastAsia="Calibri" w:hAnsi="Calibri" w:cs="Times New Roman"/>
          <w:lang w:val="es-ES"/>
        </w:rPr>
        <w:t xml:space="preserve">bien </w:t>
      </w:r>
      <w:r w:rsidRPr="000C5048">
        <w:rPr>
          <w:rFonts w:ascii="Calibri" w:eastAsia="Calibri" w:hAnsi="Calibri" w:cs="Times New Roman"/>
          <w:lang w:val="es-ES"/>
        </w:rPr>
        <w:t>descansados, saludables y alertas antes de iniciar cualquier viaje</w:t>
      </w:r>
    </w:p>
    <w:p w14:paraId="30BA11CC" w14:textId="32E1177E" w:rsidR="0020063C" w:rsidRPr="000C5048" w:rsidRDefault="00A23B04" w:rsidP="0020063C">
      <w:pPr>
        <w:pStyle w:val="ListParagraph"/>
        <w:numPr>
          <w:ilvl w:val="0"/>
          <w:numId w:val="7"/>
        </w:numPr>
        <w:rPr>
          <w:lang w:val="es-ES"/>
        </w:rPr>
      </w:pPr>
      <w:r w:rsidRPr="000C5048">
        <w:rPr>
          <w:rFonts w:ascii="Calibri" w:eastAsia="Calibri" w:hAnsi="Calibri" w:cs="Times New Roman"/>
          <w:lang w:val="es-ES"/>
        </w:rPr>
        <w:t>Los conductores deben planear descansos periódicos en su día</w:t>
      </w:r>
      <w:r w:rsidR="001D2358" w:rsidRPr="000C5048">
        <w:rPr>
          <w:rFonts w:ascii="Calibri" w:eastAsia="Calibri" w:hAnsi="Calibri" w:cs="Times New Roman"/>
          <w:lang w:val="es-ES"/>
        </w:rPr>
        <w:t xml:space="preserve"> de trabajo</w:t>
      </w:r>
      <w:r w:rsidRPr="000C5048">
        <w:rPr>
          <w:rFonts w:ascii="Calibri" w:eastAsia="Calibri" w:hAnsi="Calibri" w:cs="Times New Roman"/>
          <w:lang w:val="es-ES"/>
        </w:rPr>
        <w:t xml:space="preserve"> para reducir la fatiga. Generalmente, </w:t>
      </w:r>
      <w:r w:rsidR="00B36C8A" w:rsidRPr="000C5048">
        <w:rPr>
          <w:rFonts w:ascii="Calibri" w:eastAsia="Calibri" w:hAnsi="Calibri" w:cs="Times New Roman"/>
          <w:lang w:val="es-ES"/>
        </w:rPr>
        <w:t>los</w:t>
      </w:r>
      <w:r w:rsidRPr="000C5048">
        <w:rPr>
          <w:rFonts w:ascii="Calibri" w:eastAsia="Calibri" w:hAnsi="Calibri" w:cs="Times New Roman"/>
          <w:lang w:val="es-ES"/>
        </w:rPr>
        <w:t xml:space="preserve"> conductor</w:t>
      </w:r>
      <w:r w:rsidR="00B36C8A" w:rsidRPr="000C5048">
        <w:rPr>
          <w:rFonts w:ascii="Calibri" w:eastAsia="Calibri" w:hAnsi="Calibri" w:cs="Times New Roman"/>
          <w:lang w:val="es-ES"/>
        </w:rPr>
        <w:t>es</w:t>
      </w:r>
      <w:r w:rsidRPr="000C5048">
        <w:rPr>
          <w:rFonts w:ascii="Calibri" w:eastAsia="Calibri" w:hAnsi="Calibri" w:cs="Times New Roman"/>
          <w:lang w:val="es-ES"/>
        </w:rPr>
        <w:t xml:space="preserve"> no debe</w:t>
      </w:r>
      <w:r w:rsidR="00B36C8A" w:rsidRPr="000C5048">
        <w:rPr>
          <w:rFonts w:ascii="Calibri" w:eastAsia="Calibri" w:hAnsi="Calibri" w:cs="Times New Roman"/>
          <w:lang w:val="es-ES"/>
        </w:rPr>
        <w:t>n</w:t>
      </w:r>
      <w:r w:rsidRPr="000C5048">
        <w:rPr>
          <w:rFonts w:ascii="Calibri" w:eastAsia="Calibri" w:hAnsi="Calibri" w:cs="Times New Roman"/>
          <w:lang w:val="es-ES"/>
        </w:rPr>
        <w:t xml:space="preserve"> manejar más de dos horas seguidas sin tomarse un descanso corto</w:t>
      </w:r>
    </w:p>
    <w:p w14:paraId="0C8FB3F7" w14:textId="042FEF74" w:rsidR="0020063C" w:rsidRPr="000C5048" w:rsidRDefault="00A23B04" w:rsidP="0020063C">
      <w:pPr>
        <w:pStyle w:val="ListParagraph"/>
        <w:numPr>
          <w:ilvl w:val="0"/>
          <w:numId w:val="7"/>
        </w:numPr>
        <w:rPr>
          <w:lang w:val="es-ES"/>
        </w:rPr>
      </w:pPr>
      <w:r w:rsidRPr="000C5048">
        <w:rPr>
          <w:rFonts w:ascii="Calibri" w:eastAsia="Calibri" w:hAnsi="Calibri" w:cs="Times New Roman"/>
          <w:lang w:val="es-ES"/>
        </w:rPr>
        <w:t>Los conductores deben estar conscientes del tiempo total que llevan operando el vehículo y dejar de manejar cuando se sientan somnolientos o fatigados</w:t>
      </w:r>
    </w:p>
    <w:p w14:paraId="2DC208FE" w14:textId="02756202" w:rsidR="0020063C" w:rsidRPr="000C5048" w:rsidRDefault="00A23B04" w:rsidP="0020063C">
      <w:pPr>
        <w:pStyle w:val="ListParagraph"/>
        <w:numPr>
          <w:ilvl w:val="0"/>
          <w:numId w:val="7"/>
        </w:numPr>
        <w:rPr>
          <w:lang w:val="es-ES"/>
        </w:rPr>
      </w:pPr>
      <w:r w:rsidRPr="000C5048">
        <w:rPr>
          <w:rFonts w:ascii="Calibri" w:eastAsia="Calibri" w:hAnsi="Calibri" w:cs="Times New Roman"/>
          <w:lang w:val="es-ES"/>
        </w:rPr>
        <w:t xml:space="preserve">Los conductores regulados por el DOT deben cumplir con los requisitos aplicables de horas de servicio </w:t>
      </w:r>
    </w:p>
    <w:p w14:paraId="3EAB9BF8" w14:textId="3966F144" w:rsidR="003A5FB3" w:rsidRPr="000C5048" w:rsidRDefault="00A23B04" w:rsidP="0020063C">
      <w:pPr>
        <w:pStyle w:val="ListParagraph"/>
        <w:numPr>
          <w:ilvl w:val="0"/>
          <w:numId w:val="7"/>
        </w:numPr>
        <w:rPr>
          <w:lang w:val="es-ES"/>
        </w:rPr>
      </w:pPr>
      <w:r w:rsidRPr="000C5048">
        <w:rPr>
          <w:rFonts w:ascii="Calibri" w:eastAsia="Calibri" w:hAnsi="Calibri" w:cs="Times New Roman"/>
          <w:lang w:val="es-ES"/>
        </w:rPr>
        <w:t xml:space="preserve">Los conductores deben dejar de manejar y encontrar un lugar seguro para estacionarse si no pueden continuar manejando de manera segura debido a una enfermedad o un factor estresante </w:t>
      </w:r>
    </w:p>
    <w:p w14:paraId="7929B083" w14:textId="004F1678" w:rsidR="00BB3CE5" w:rsidRPr="000C5048" w:rsidRDefault="00A23B04" w:rsidP="0020063C">
      <w:pPr>
        <w:pStyle w:val="ListParagraph"/>
        <w:numPr>
          <w:ilvl w:val="0"/>
          <w:numId w:val="7"/>
        </w:numPr>
        <w:rPr>
          <w:lang w:val="es-ES"/>
        </w:rPr>
      </w:pPr>
      <w:r w:rsidRPr="000C5048">
        <w:rPr>
          <w:rFonts w:ascii="Calibri" w:eastAsia="Calibri" w:hAnsi="Calibri" w:cs="Times New Roman"/>
          <w:lang w:val="es-ES"/>
        </w:rPr>
        <w:t>Los conductores deben de estar conscientes de los efectos que tienen los medicamentos</w:t>
      </w:r>
      <w:r w:rsidR="001D2358" w:rsidRPr="000C5048">
        <w:rPr>
          <w:rFonts w:ascii="Calibri" w:eastAsia="Calibri" w:hAnsi="Calibri" w:cs="Times New Roman"/>
          <w:lang w:val="es-ES"/>
        </w:rPr>
        <w:t xml:space="preserve"> de venta libre o medicamentos recetados</w:t>
      </w:r>
      <w:r w:rsidRPr="000C5048">
        <w:rPr>
          <w:rFonts w:ascii="Calibri" w:eastAsia="Calibri" w:hAnsi="Calibri" w:cs="Times New Roman"/>
          <w:lang w:val="es-ES"/>
        </w:rPr>
        <w:t xml:space="preserve"> en su capacidad para manejar y seguir las precauciones </w:t>
      </w:r>
      <w:r w:rsidR="007566A4" w:rsidRPr="000C5048">
        <w:rPr>
          <w:rFonts w:ascii="Calibri" w:eastAsia="Calibri" w:hAnsi="Calibri" w:cs="Times New Roman"/>
          <w:lang w:val="es-ES"/>
        </w:rPr>
        <w:t>prescritas</w:t>
      </w:r>
      <w:r w:rsidRPr="000C5048">
        <w:rPr>
          <w:rFonts w:ascii="Calibri" w:eastAsia="Calibri" w:hAnsi="Calibri" w:cs="Times New Roman"/>
          <w:lang w:val="es-ES"/>
        </w:rPr>
        <w:t>, incluyendo no manejar. Informa a tus doctores sobre tus responsabilidades como conductor cuando recibas cualquier recomendación médica</w:t>
      </w:r>
    </w:p>
    <w:p w14:paraId="3B8A5430" w14:textId="7697AF64" w:rsidR="00B445FB" w:rsidRPr="000C5048" w:rsidRDefault="002917A0" w:rsidP="0020063C">
      <w:pPr>
        <w:pStyle w:val="ListParagraph"/>
        <w:numPr>
          <w:ilvl w:val="0"/>
          <w:numId w:val="7"/>
        </w:numPr>
        <w:rPr>
          <w:lang w:val="es-ES"/>
        </w:rPr>
      </w:pPr>
      <w:r w:rsidRPr="000C5048">
        <w:rPr>
          <w:rFonts w:ascii="Calibri" w:eastAsia="Calibri" w:hAnsi="Calibri" w:cs="Times New Roman"/>
          <w:lang w:val="es-ES"/>
        </w:rPr>
        <w:t>Se prohíbe</w:t>
      </w:r>
      <w:r w:rsidR="00A23B04" w:rsidRPr="000C5048">
        <w:rPr>
          <w:rFonts w:ascii="Calibri" w:eastAsia="Calibri" w:hAnsi="Calibri" w:cs="Times New Roman"/>
          <w:lang w:val="es-ES"/>
        </w:rPr>
        <w:t xml:space="preserve"> operar un vehículo de la compañía estando bajo la influencia del alcohol o de una sustancia controlada </w:t>
      </w:r>
    </w:p>
    <w:p w14:paraId="3EA6566F" w14:textId="34307F92" w:rsidR="00B445FB" w:rsidRPr="000C5048" w:rsidRDefault="002917A0" w:rsidP="0020063C">
      <w:pPr>
        <w:pStyle w:val="ListParagraph"/>
        <w:numPr>
          <w:ilvl w:val="0"/>
          <w:numId w:val="7"/>
        </w:numPr>
        <w:rPr>
          <w:lang w:val="es-ES"/>
        </w:rPr>
      </w:pPr>
      <w:r w:rsidRPr="000C5048">
        <w:rPr>
          <w:rFonts w:ascii="Calibri" w:eastAsia="Calibri" w:hAnsi="Calibri" w:cs="Times New Roman"/>
          <w:lang w:val="es-ES"/>
        </w:rPr>
        <w:t>Se prohíbe</w:t>
      </w:r>
      <w:r w:rsidR="00A23B04" w:rsidRPr="000C5048">
        <w:rPr>
          <w:rFonts w:ascii="Calibri" w:eastAsia="Calibri" w:hAnsi="Calibri" w:cs="Times New Roman"/>
          <w:lang w:val="es-ES"/>
        </w:rPr>
        <w:t xml:space="preserve"> que los conductores consuman alcohol durante el horario de trabajo o dentro de las cuatro horas antes de manejar</w:t>
      </w:r>
    </w:p>
    <w:p w14:paraId="2B38590E" w14:textId="439AE1C6" w:rsidR="00B42C49" w:rsidRPr="000C5048" w:rsidRDefault="002917A0" w:rsidP="0020063C">
      <w:pPr>
        <w:pStyle w:val="ListParagraph"/>
        <w:numPr>
          <w:ilvl w:val="0"/>
          <w:numId w:val="7"/>
        </w:numPr>
        <w:rPr>
          <w:lang w:val="es-ES"/>
        </w:rPr>
      </w:pPr>
      <w:r w:rsidRPr="000C5048">
        <w:rPr>
          <w:rFonts w:ascii="Calibri" w:eastAsia="Calibri" w:hAnsi="Calibri" w:cs="Times New Roman"/>
          <w:lang w:val="es-ES"/>
        </w:rPr>
        <w:t>Se prohíbe</w:t>
      </w:r>
      <w:r w:rsidR="00A23B04" w:rsidRPr="000C5048">
        <w:rPr>
          <w:rFonts w:ascii="Calibri" w:eastAsia="Calibri" w:hAnsi="Calibri" w:cs="Times New Roman"/>
          <w:lang w:val="es-ES"/>
        </w:rPr>
        <w:t xml:space="preserve"> tener sustancias controladas o contenedores con alcohol abiertos en un vehículo de la compañía</w:t>
      </w:r>
      <w:bookmarkStart w:id="2" w:name="_Hlk70334830"/>
      <w:r w:rsidR="00A23B04" w:rsidRPr="000C5048">
        <w:rPr>
          <w:rFonts w:ascii="Calibri" w:eastAsia="Calibri" w:hAnsi="Calibri" w:cs="Times New Roman"/>
          <w:lang w:val="es-ES"/>
        </w:rPr>
        <w:t>. No se puede llevar alcohol en los vehículos regulados por el DOT</w:t>
      </w:r>
    </w:p>
    <w:bookmarkEnd w:id="2"/>
    <w:p w14:paraId="4469E794" w14:textId="3D7EA38A" w:rsidR="00B42C49" w:rsidRPr="000C5048" w:rsidRDefault="00A23B04" w:rsidP="0020063C">
      <w:pPr>
        <w:pStyle w:val="ListParagraph"/>
        <w:numPr>
          <w:ilvl w:val="0"/>
          <w:numId w:val="7"/>
        </w:numPr>
        <w:rPr>
          <w:lang w:val="es-ES"/>
        </w:rPr>
      </w:pPr>
      <w:r w:rsidRPr="000C5048">
        <w:rPr>
          <w:rFonts w:ascii="Calibri" w:eastAsia="Calibri" w:hAnsi="Calibri" w:cs="Times New Roman"/>
          <w:lang w:val="es-ES"/>
        </w:rPr>
        <w:t>Los conductores deben cumplir con el programa de drogas y alcohol de la compañía</w:t>
      </w:r>
    </w:p>
    <w:p w14:paraId="761326F9" w14:textId="77777777" w:rsidR="00F2082D" w:rsidRPr="000C5048" w:rsidRDefault="00A23B04" w:rsidP="00F1436A">
      <w:pPr>
        <w:rPr>
          <w:b/>
          <w:lang w:val="es-ES"/>
        </w:rPr>
      </w:pPr>
      <w:r w:rsidRPr="000C5048">
        <w:rPr>
          <w:rFonts w:ascii="Calibri" w:eastAsia="Calibri" w:hAnsi="Calibri" w:cs="Times New Roman"/>
          <w:b/>
          <w:bCs/>
          <w:lang w:val="es-ES"/>
        </w:rPr>
        <w:t>Manejo defensivo</w:t>
      </w:r>
      <w:r w:rsidRPr="000C5048">
        <w:rPr>
          <w:rFonts w:ascii="Calibri" w:eastAsia="Calibri" w:hAnsi="Calibri" w:cs="Times New Roman"/>
          <w:b/>
          <w:bCs/>
          <w:lang w:val="es-ES"/>
        </w:rPr>
        <w:tab/>
      </w:r>
      <w:r w:rsidRPr="000C5048">
        <w:rPr>
          <w:rFonts w:ascii="Calibri" w:eastAsia="Calibri" w:hAnsi="Calibri" w:cs="Times New Roman"/>
          <w:lang w:val="es-ES"/>
        </w:rPr>
        <w:t>______Iniciales</w:t>
      </w:r>
    </w:p>
    <w:p w14:paraId="095D65EB" w14:textId="751D96F6" w:rsidR="00F2082D" w:rsidRPr="000C5048" w:rsidRDefault="00A23B04" w:rsidP="00F1436A">
      <w:pPr>
        <w:rPr>
          <w:lang w:val="es-ES"/>
        </w:rPr>
      </w:pPr>
      <w:r w:rsidRPr="000C5048">
        <w:rPr>
          <w:rFonts w:ascii="Calibri" w:eastAsia="Calibri" w:hAnsi="Calibri" w:cs="Times New Roman"/>
          <w:lang w:val="es-ES"/>
        </w:rPr>
        <w:t xml:space="preserve">Los conductores deben manejar </w:t>
      </w:r>
      <w:r w:rsidR="003A1055" w:rsidRPr="000C5048">
        <w:rPr>
          <w:rFonts w:ascii="Calibri" w:eastAsia="Calibri" w:hAnsi="Calibri" w:cs="Times New Roman"/>
          <w:lang w:val="es-ES"/>
        </w:rPr>
        <w:t>a la</w:t>
      </w:r>
      <w:r w:rsidRPr="000C5048">
        <w:rPr>
          <w:rFonts w:ascii="Calibri" w:eastAsia="Calibri" w:hAnsi="Calibri" w:cs="Times New Roman"/>
          <w:lang w:val="es-ES"/>
        </w:rPr>
        <w:t xml:space="preserve"> defensiva, incluyendo lo siguiente:</w:t>
      </w:r>
    </w:p>
    <w:p w14:paraId="2AE2FACE" w14:textId="3E54B994" w:rsidR="000758C4" w:rsidRPr="000C5048" w:rsidRDefault="00A23B04" w:rsidP="000758C4">
      <w:pPr>
        <w:pStyle w:val="ListParagraph"/>
        <w:numPr>
          <w:ilvl w:val="0"/>
          <w:numId w:val="8"/>
        </w:numPr>
        <w:rPr>
          <w:lang w:val="es-ES"/>
        </w:rPr>
      </w:pPr>
      <w:r w:rsidRPr="000C5048">
        <w:rPr>
          <w:rFonts w:ascii="Calibri" w:eastAsia="Calibri" w:hAnsi="Calibri" w:cs="Times New Roman"/>
          <w:lang w:val="es-ES"/>
        </w:rPr>
        <w:t xml:space="preserve">Mantén una velocidad segura y ajústala según las condiciones del tráfico, camino y clima </w:t>
      </w:r>
    </w:p>
    <w:p w14:paraId="780B5B48" w14:textId="53603171" w:rsidR="000758C4" w:rsidRPr="000C5048" w:rsidRDefault="00A23B04" w:rsidP="000758C4">
      <w:pPr>
        <w:pStyle w:val="ListParagraph"/>
        <w:numPr>
          <w:ilvl w:val="0"/>
          <w:numId w:val="8"/>
        </w:numPr>
        <w:rPr>
          <w:lang w:val="es-ES"/>
        </w:rPr>
      </w:pPr>
      <w:r w:rsidRPr="000C5048">
        <w:rPr>
          <w:rFonts w:ascii="Calibri" w:eastAsia="Calibri" w:hAnsi="Calibri" w:cs="Times New Roman"/>
          <w:lang w:val="es-ES"/>
        </w:rPr>
        <w:t>Mantén un colchón de seguridad alrededor del vehículo, conservando siempre la distancia adecuada con otros vehículos</w:t>
      </w:r>
    </w:p>
    <w:p w14:paraId="13FF7B8F" w14:textId="0B35635E" w:rsidR="000758C4" w:rsidRPr="000C5048" w:rsidRDefault="00E1034F" w:rsidP="000758C4">
      <w:pPr>
        <w:pStyle w:val="ListParagraph"/>
        <w:numPr>
          <w:ilvl w:val="1"/>
          <w:numId w:val="8"/>
        </w:numPr>
        <w:rPr>
          <w:lang w:val="es-ES"/>
        </w:rPr>
      </w:pPr>
      <w:r w:rsidRPr="000C5048">
        <w:rPr>
          <w:rFonts w:ascii="Calibri" w:eastAsia="Calibri" w:hAnsi="Calibri" w:cs="Times New Roman"/>
          <w:lang w:val="es-ES"/>
        </w:rPr>
        <w:t>Mantén</w:t>
      </w:r>
      <w:r w:rsidR="00A23B04" w:rsidRPr="000C5048">
        <w:rPr>
          <w:rFonts w:ascii="Calibri" w:eastAsia="Calibri" w:hAnsi="Calibri" w:cs="Times New Roman"/>
          <w:lang w:val="es-ES"/>
        </w:rPr>
        <w:t xml:space="preserve"> un mínimo de tres segundos </w:t>
      </w:r>
      <w:r w:rsidRPr="000C5048">
        <w:rPr>
          <w:rFonts w:ascii="Calibri" w:eastAsia="Calibri" w:hAnsi="Calibri" w:cs="Times New Roman"/>
          <w:lang w:val="es-ES"/>
        </w:rPr>
        <w:t xml:space="preserve">de distancia </w:t>
      </w:r>
      <w:r w:rsidR="00A23B04" w:rsidRPr="000C5048">
        <w:rPr>
          <w:rFonts w:ascii="Calibri" w:eastAsia="Calibri" w:hAnsi="Calibri" w:cs="Times New Roman"/>
          <w:lang w:val="es-ES"/>
        </w:rPr>
        <w:t xml:space="preserve">para los vehículos </w:t>
      </w:r>
      <w:r w:rsidR="006E19F2" w:rsidRPr="000C5048">
        <w:rPr>
          <w:rFonts w:ascii="Calibri" w:eastAsia="Calibri" w:hAnsi="Calibri" w:cs="Times New Roman"/>
          <w:lang w:val="es-ES"/>
        </w:rPr>
        <w:t>livianos</w:t>
      </w:r>
      <w:r w:rsidR="00A23B04" w:rsidRPr="000C5048">
        <w:rPr>
          <w:rFonts w:ascii="Calibri" w:eastAsia="Calibri" w:hAnsi="Calibri" w:cs="Times New Roman"/>
          <w:lang w:val="es-ES"/>
        </w:rPr>
        <w:t xml:space="preserve">, y una distancia adicional para los vehículos más grandes, los que remolcan </w:t>
      </w:r>
      <w:r w:rsidR="007566A4" w:rsidRPr="000C5048">
        <w:rPr>
          <w:rFonts w:ascii="Calibri" w:eastAsia="Calibri" w:hAnsi="Calibri" w:cs="Times New Roman"/>
          <w:lang w:val="es-ES"/>
        </w:rPr>
        <w:t>tráileres</w:t>
      </w:r>
      <w:r w:rsidR="00A23B04" w:rsidRPr="000C5048">
        <w:rPr>
          <w:rFonts w:ascii="Calibri" w:eastAsia="Calibri" w:hAnsi="Calibri" w:cs="Times New Roman"/>
          <w:lang w:val="es-ES"/>
        </w:rPr>
        <w:t xml:space="preserve"> o cuando las condiciones de tráfico, de visibilidad o del camino no sean óptimas</w:t>
      </w:r>
    </w:p>
    <w:p w14:paraId="330CD3E3" w14:textId="68CBEFDD" w:rsidR="000A1599" w:rsidRPr="000C5048" w:rsidRDefault="00A23B04" w:rsidP="000758C4">
      <w:pPr>
        <w:pStyle w:val="ListParagraph"/>
        <w:numPr>
          <w:ilvl w:val="1"/>
          <w:numId w:val="8"/>
        </w:numPr>
        <w:rPr>
          <w:lang w:val="es-ES"/>
        </w:rPr>
      </w:pPr>
      <w:r w:rsidRPr="000C5048">
        <w:rPr>
          <w:rFonts w:ascii="Calibri" w:eastAsia="Calibri" w:hAnsi="Calibri" w:cs="Times New Roman"/>
          <w:lang w:val="es-ES"/>
        </w:rPr>
        <w:t>Permite que te pasen los vehículos que te siguen demasiado cerca</w:t>
      </w:r>
    </w:p>
    <w:p w14:paraId="0376DC9E" w14:textId="72BDD46A" w:rsidR="000A1599" w:rsidRPr="000C5048" w:rsidRDefault="00A23B04" w:rsidP="000A1599">
      <w:pPr>
        <w:pStyle w:val="ListParagraph"/>
        <w:numPr>
          <w:ilvl w:val="1"/>
          <w:numId w:val="8"/>
        </w:numPr>
        <w:rPr>
          <w:lang w:val="es-ES"/>
        </w:rPr>
      </w:pPr>
      <w:r w:rsidRPr="000C5048">
        <w:rPr>
          <w:rFonts w:ascii="Calibri" w:eastAsia="Calibri" w:hAnsi="Calibri" w:cs="Times New Roman"/>
          <w:lang w:val="es-ES"/>
        </w:rPr>
        <w:t>Mantente fuera de los puntos ciegos de otros vehículos</w:t>
      </w:r>
    </w:p>
    <w:p w14:paraId="7E02C2D7" w14:textId="778ACC42" w:rsidR="000A1599" w:rsidRPr="000C5048" w:rsidRDefault="00A23B04" w:rsidP="000A1599">
      <w:pPr>
        <w:pStyle w:val="ListParagraph"/>
        <w:numPr>
          <w:ilvl w:val="0"/>
          <w:numId w:val="8"/>
        </w:numPr>
        <w:rPr>
          <w:lang w:val="es-ES"/>
        </w:rPr>
      </w:pPr>
      <w:r w:rsidRPr="000C5048">
        <w:rPr>
          <w:rFonts w:ascii="Calibri" w:eastAsia="Calibri" w:hAnsi="Calibri" w:cs="Times New Roman"/>
          <w:lang w:val="es-ES"/>
        </w:rPr>
        <w:t>Escanea el camino delante tuyo para identificar condiciones o acciones peligrosas de otros y prepárate para detenerte</w:t>
      </w:r>
    </w:p>
    <w:p w14:paraId="59CCEFDF" w14:textId="75F39C65" w:rsidR="000A1599" w:rsidRPr="000C5048" w:rsidRDefault="00A23B04" w:rsidP="000A1599">
      <w:pPr>
        <w:pStyle w:val="ListParagraph"/>
        <w:numPr>
          <w:ilvl w:val="0"/>
          <w:numId w:val="8"/>
        </w:numPr>
        <w:rPr>
          <w:lang w:val="es-ES"/>
        </w:rPr>
      </w:pPr>
      <w:r w:rsidRPr="000C5048">
        <w:rPr>
          <w:rFonts w:ascii="Calibri" w:eastAsia="Calibri" w:hAnsi="Calibri" w:cs="Times New Roman"/>
          <w:lang w:val="es-ES"/>
        </w:rPr>
        <w:t>Cede el paso a los que tienen preferencia. Esto incluye parar en las intersecciones y no cortarle</w:t>
      </w:r>
      <w:r w:rsidR="00EA5CF7" w:rsidRPr="000C5048">
        <w:rPr>
          <w:rFonts w:ascii="Calibri" w:eastAsia="Calibri" w:hAnsi="Calibri" w:cs="Times New Roman"/>
          <w:lang w:val="es-ES"/>
        </w:rPr>
        <w:t>s</w:t>
      </w:r>
      <w:r w:rsidRPr="000C5048">
        <w:rPr>
          <w:rFonts w:ascii="Calibri" w:eastAsia="Calibri" w:hAnsi="Calibri" w:cs="Times New Roman"/>
          <w:lang w:val="es-ES"/>
        </w:rPr>
        <w:t xml:space="preserve"> el paso a otros</w:t>
      </w:r>
    </w:p>
    <w:p w14:paraId="0CBAF06F" w14:textId="0208082E" w:rsidR="000A1599" w:rsidRPr="000C5048" w:rsidRDefault="00A23B04" w:rsidP="000A1599">
      <w:pPr>
        <w:pStyle w:val="ListParagraph"/>
        <w:numPr>
          <w:ilvl w:val="0"/>
          <w:numId w:val="8"/>
        </w:numPr>
        <w:rPr>
          <w:lang w:val="es-ES"/>
        </w:rPr>
      </w:pPr>
      <w:r w:rsidRPr="000C5048">
        <w:rPr>
          <w:rFonts w:ascii="Calibri" w:eastAsia="Calibri" w:hAnsi="Calibri" w:cs="Times New Roman"/>
          <w:lang w:val="es-ES"/>
        </w:rPr>
        <w:t xml:space="preserve">Anticipa las acciones peligrosas de otros, como que no paren cuando se debe, que te corten el paso o que manejen de manera distraída. Pon el pie sobre el freno y prepárate para bajar la velocidad o detenerte. </w:t>
      </w:r>
      <w:r w:rsidR="007D6618" w:rsidRPr="000C5048">
        <w:rPr>
          <w:rFonts w:ascii="Calibri" w:eastAsia="Calibri" w:hAnsi="Calibri" w:cs="Times New Roman"/>
          <w:lang w:val="es-ES"/>
        </w:rPr>
        <w:t xml:space="preserve">Aleja </w:t>
      </w:r>
      <w:r w:rsidRPr="000C5048">
        <w:rPr>
          <w:rFonts w:ascii="Calibri" w:eastAsia="Calibri" w:hAnsi="Calibri" w:cs="Times New Roman"/>
          <w:lang w:val="es-ES"/>
        </w:rPr>
        <w:t xml:space="preserve">tu vehículo de los conductores distraídos </w:t>
      </w:r>
    </w:p>
    <w:p w14:paraId="2739A35C" w14:textId="224236CC" w:rsidR="002C5D29" w:rsidRPr="000C5048" w:rsidRDefault="001D2358" w:rsidP="000A1599">
      <w:pPr>
        <w:pStyle w:val="ListParagraph"/>
        <w:numPr>
          <w:ilvl w:val="0"/>
          <w:numId w:val="8"/>
        </w:numPr>
        <w:rPr>
          <w:lang w:val="es-ES"/>
        </w:rPr>
      </w:pPr>
      <w:r w:rsidRPr="000C5048">
        <w:rPr>
          <w:rFonts w:ascii="Calibri" w:eastAsia="Calibri" w:hAnsi="Calibri" w:cs="Times New Roman"/>
          <w:lang w:val="es-ES"/>
        </w:rPr>
        <w:t>Ten mucho cuidado al conducir cerca de</w:t>
      </w:r>
      <w:r w:rsidR="00A23B04" w:rsidRPr="000C5048">
        <w:rPr>
          <w:rFonts w:ascii="Calibri" w:eastAsia="Calibri" w:hAnsi="Calibri" w:cs="Times New Roman"/>
          <w:lang w:val="es-ES"/>
        </w:rPr>
        <w:t xml:space="preserve"> peatones y ciclistas a tu alrededor. Los accidentes automovilísticos que involucran peatones van en aumento, en parte como resultado de peatones distraídos con sus smartphones </w:t>
      </w:r>
    </w:p>
    <w:p w14:paraId="78442776" w14:textId="047698AD" w:rsidR="00F52FCA" w:rsidRPr="000C5048" w:rsidRDefault="00A23B04" w:rsidP="000A1599">
      <w:pPr>
        <w:pStyle w:val="ListParagraph"/>
        <w:numPr>
          <w:ilvl w:val="0"/>
          <w:numId w:val="8"/>
        </w:numPr>
        <w:rPr>
          <w:lang w:val="es-ES"/>
        </w:rPr>
      </w:pPr>
      <w:r w:rsidRPr="000C5048">
        <w:rPr>
          <w:rFonts w:ascii="Calibri" w:eastAsia="Calibri" w:hAnsi="Calibri" w:cs="Times New Roman"/>
          <w:lang w:val="es-ES"/>
        </w:rPr>
        <w:t xml:space="preserve">Limita </w:t>
      </w:r>
      <w:r w:rsidR="001D2358" w:rsidRPr="000C5048">
        <w:rPr>
          <w:rFonts w:ascii="Calibri" w:eastAsia="Calibri" w:hAnsi="Calibri" w:cs="Times New Roman"/>
          <w:lang w:val="es-ES"/>
        </w:rPr>
        <w:t>cambiar</w:t>
      </w:r>
      <w:r w:rsidRPr="000C5048">
        <w:rPr>
          <w:rFonts w:ascii="Calibri" w:eastAsia="Calibri" w:hAnsi="Calibri" w:cs="Times New Roman"/>
          <w:lang w:val="es-ES"/>
        </w:rPr>
        <w:t xml:space="preserve"> de carril y </w:t>
      </w:r>
      <w:r w:rsidR="0019346D" w:rsidRPr="000C5048">
        <w:rPr>
          <w:rFonts w:ascii="Calibri" w:eastAsia="Calibri" w:hAnsi="Calibri" w:cs="Times New Roman"/>
          <w:lang w:val="es-ES"/>
        </w:rPr>
        <w:t>rebasar</w:t>
      </w:r>
      <w:r w:rsidR="001D2358" w:rsidRPr="000C5048">
        <w:rPr>
          <w:rFonts w:ascii="Calibri" w:eastAsia="Calibri" w:hAnsi="Calibri" w:cs="Times New Roman"/>
          <w:lang w:val="es-ES"/>
        </w:rPr>
        <w:t xml:space="preserve"> vehículos</w:t>
      </w:r>
    </w:p>
    <w:p w14:paraId="3F35665D" w14:textId="77777777" w:rsidR="008926AF" w:rsidRDefault="008926AF" w:rsidP="00F1436A">
      <w:pPr>
        <w:rPr>
          <w:rFonts w:ascii="Calibri" w:eastAsia="Calibri" w:hAnsi="Calibri" w:cs="Times New Roman"/>
          <w:b/>
          <w:bCs/>
          <w:lang w:val="es-ES"/>
        </w:rPr>
      </w:pPr>
    </w:p>
    <w:p w14:paraId="13D173BC" w14:textId="77777777" w:rsidR="008926AF" w:rsidRDefault="008926AF" w:rsidP="00F1436A">
      <w:pPr>
        <w:rPr>
          <w:rFonts w:ascii="Calibri" w:eastAsia="Calibri" w:hAnsi="Calibri" w:cs="Times New Roman"/>
          <w:b/>
          <w:bCs/>
          <w:lang w:val="es-ES"/>
        </w:rPr>
      </w:pPr>
    </w:p>
    <w:p w14:paraId="35D8816F" w14:textId="7EA4D021" w:rsidR="00F1436A" w:rsidRPr="000C5048" w:rsidRDefault="00A23B04" w:rsidP="00F1436A">
      <w:pPr>
        <w:rPr>
          <w:b/>
          <w:lang w:val="es-ES"/>
        </w:rPr>
      </w:pPr>
      <w:r w:rsidRPr="000C5048">
        <w:rPr>
          <w:rFonts w:ascii="Calibri" w:eastAsia="Calibri" w:hAnsi="Calibri" w:cs="Times New Roman"/>
          <w:b/>
          <w:bCs/>
          <w:lang w:val="es-ES"/>
        </w:rPr>
        <w:t xml:space="preserve">Reglas y responsabilidades adicionales </w:t>
      </w:r>
      <w:r w:rsidR="004A4042" w:rsidRPr="000C5048">
        <w:rPr>
          <w:rFonts w:ascii="Calibri" w:eastAsia="Calibri" w:hAnsi="Calibri" w:cs="Times New Roman"/>
          <w:b/>
          <w:bCs/>
          <w:lang w:val="es-ES"/>
        </w:rPr>
        <w:t>de los conductores</w:t>
      </w:r>
      <w:r w:rsidRPr="000C5048">
        <w:rPr>
          <w:rFonts w:ascii="Calibri" w:eastAsia="Calibri" w:hAnsi="Calibri" w:cs="Times New Roman"/>
          <w:b/>
          <w:bCs/>
          <w:lang w:val="es-ES"/>
        </w:rPr>
        <w:tab/>
      </w:r>
      <w:r w:rsidRPr="000C5048">
        <w:rPr>
          <w:rFonts w:ascii="Calibri" w:eastAsia="Calibri" w:hAnsi="Calibri" w:cs="Times New Roman"/>
          <w:lang w:val="es-ES"/>
        </w:rPr>
        <w:t>______Iniciales</w:t>
      </w:r>
    </w:p>
    <w:p w14:paraId="426F7862" w14:textId="2E38E4DD" w:rsidR="00F358E0" w:rsidRPr="000C5048" w:rsidRDefault="00A23B04" w:rsidP="00F358E0">
      <w:pPr>
        <w:pStyle w:val="ListParagraph"/>
        <w:numPr>
          <w:ilvl w:val="0"/>
          <w:numId w:val="6"/>
        </w:numPr>
        <w:rPr>
          <w:lang w:val="es-ES"/>
        </w:rPr>
      </w:pPr>
      <w:r w:rsidRPr="000C5048">
        <w:rPr>
          <w:rFonts w:ascii="Calibri" w:eastAsia="Calibri" w:hAnsi="Calibri" w:cs="Times New Roman"/>
          <w:lang w:val="es-ES"/>
        </w:rPr>
        <w:t>Los conductores operarán el vehículo siguiendo</w:t>
      </w:r>
      <w:r w:rsidR="0064232F" w:rsidRPr="000C5048">
        <w:rPr>
          <w:rFonts w:ascii="Calibri" w:eastAsia="Calibri" w:hAnsi="Calibri" w:cs="Times New Roman"/>
          <w:lang w:val="es-ES"/>
        </w:rPr>
        <w:t xml:space="preserve"> </w:t>
      </w:r>
      <w:r w:rsidRPr="000C5048">
        <w:rPr>
          <w:rFonts w:ascii="Calibri" w:eastAsia="Calibri" w:hAnsi="Calibri" w:cs="Times New Roman"/>
          <w:lang w:val="es-ES"/>
        </w:rPr>
        <w:t xml:space="preserve">prácticas razonables para evitar abuso, robo, negligencia o </w:t>
      </w:r>
      <w:r w:rsidR="0071553E" w:rsidRPr="000C5048">
        <w:rPr>
          <w:rFonts w:ascii="Calibri" w:eastAsia="Calibri" w:hAnsi="Calibri" w:cs="Times New Roman"/>
          <w:lang w:val="es-ES"/>
        </w:rPr>
        <w:t>falta de respeto al</w:t>
      </w:r>
      <w:r w:rsidRPr="000C5048">
        <w:rPr>
          <w:rFonts w:ascii="Calibri" w:eastAsia="Calibri" w:hAnsi="Calibri" w:cs="Times New Roman"/>
          <w:lang w:val="es-ES"/>
        </w:rPr>
        <w:t xml:space="preserve"> equipo</w:t>
      </w:r>
    </w:p>
    <w:p w14:paraId="04EB53FA" w14:textId="0778DC00" w:rsidR="005E3E29" w:rsidRPr="000C5048" w:rsidRDefault="0071553E" w:rsidP="005E3E29">
      <w:pPr>
        <w:pStyle w:val="ListParagraph"/>
        <w:numPr>
          <w:ilvl w:val="0"/>
          <w:numId w:val="6"/>
        </w:numPr>
        <w:rPr>
          <w:lang w:val="es-ES"/>
        </w:rPr>
      </w:pPr>
      <w:r w:rsidRPr="000C5048">
        <w:rPr>
          <w:rFonts w:ascii="Calibri" w:eastAsia="Calibri" w:hAnsi="Calibri" w:cs="Times New Roman"/>
          <w:lang w:val="es-ES"/>
        </w:rPr>
        <w:t>Todos</w:t>
      </w:r>
      <w:r w:rsidR="00A23B04" w:rsidRPr="000C5048">
        <w:rPr>
          <w:rFonts w:ascii="Calibri" w:eastAsia="Calibri" w:hAnsi="Calibri" w:cs="Times New Roman"/>
          <w:lang w:val="es-ES"/>
        </w:rPr>
        <w:t xml:space="preserve"> los conductores y pasajeros </w:t>
      </w:r>
      <w:r w:rsidRPr="000C5048">
        <w:rPr>
          <w:rFonts w:ascii="Calibri" w:eastAsia="Calibri" w:hAnsi="Calibri" w:cs="Times New Roman"/>
          <w:lang w:val="es-ES"/>
        </w:rPr>
        <w:t>debe</w:t>
      </w:r>
      <w:r w:rsidR="00267DB3" w:rsidRPr="000C5048">
        <w:rPr>
          <w:rFonts w:ascii="Calibri" w:eastAsia="Calibri" w:hAnsi="Calibri" w:cs="Times New Roman"/>
          <w:lang w:val="es-ES"/>
        </w:rPr>
        <w:t>n</w:t>
      </w:r>
      <w:r w:rsidRPr="000C5048">
        <w:rPr>
          <w:rFonts w:ascii="Calibri" w:eastAsia="Calibri" w:hAnsi="Calibri" w:cs="Times New Roman"/>
          <w:lang w:val="es-ES"/>
        </w:rPr>
        <w:t xml:space="preserve"> usar</w:t>
      </w:r>
      <w:r w:rsidR="00A23B04" w:rsidRPr="000C5048">
        <w:rPr>
          <w:rFonts w:ascii="Calibri" w:eastAsia="Calibri" w:hAnsi="Calibri" w:cs="Times New Roman"/>
          <w:lang w:val="es-ES"/>
        </w:rPr>
        <w:t xml:space="preserve"> cinturón de seguridad o arnés para los hombros</w:t>
      </w:r>
    </w:p>
    <w:p w14:paraId="68227E65" w14:textId="429CAF36" w:rsidR="00F1436A" w:rsidRPr="000C5048" w:rsidRDefault="00A23B04" w:rsidP="00F1436A">
      <w:pPr>
        <w:pStyle w:val="ListParagraph"/>
        <w:numPr>
          <w:ilvl w:val="0"/>
          <w:numId w:val="6"/>
        </w:numPr>
        <w:rPr>
          <w:lang w:val="es-ES"/>
        </w:rPr>
      </w:pPr>
      <w:r w:rsidRPr="000C5048">
        <w:rPr>
          <w:rFonts w:ascii="Calibri" w:eastAsia="Calibri" w:hAnsi="Calibri" w:cs="Times New Roman"/>
          <w:lang w:val="es-ES"/>
        </w:rPr>
        <w:t xml:space="preserve">Los conductores deben </w:t>
      </w:r>
      <w:r w:rsidR="00646DB6" w:rsidRPr="000C5048">
        <w:rPr>
          <w:rFonts w:ascii="Calibri" w:eastAsia="Calibri" w:hAnsi="Calibri" w:cs="Times New Roman"/>
          <w:lang w:val="es-ES"/>
        </w:rPr>
        <w:t>cumplir con</w:t>
      </w:r>
      <w:r w:rsidRPr="000C5048">
        <w:rPr>
          <w:rFonts w:ascii="Calibri" w:eastAsia="Calibri" w:hAnsi="Calibri" w:cs="Times New Roman"/>
          <w:lang w:val="es-ES"/>
        </w:rPr>
        <w:t xml:space="preserve"> las leyes de tránsito locales, estatales y federales</w:t>
      </w:r>
    </w:p>
    <w:p w14:paraId="35156D1E" w14:textId="5682A6E0" w:rsidR="003A5FB3" w:rsidRPr="000C5048" w:rsidRDefault="00A23B04" w:rsidP="00F1436A">
      <w:pPr>
        <w:pStyle w:val="ListParagraph"/>
        <w:numPr>
          <w:ilvl w:val="0"/>
          <w:numId w:val="6"/>
        </w:numPr>
        <w:rPr>
          <w:lang w:val="es-ES"/>
        </w:rPr>
      </w:pPr>
      <w:r w:rsidRPr="000C5048">
        <w:rPr>
          <w:rFonts w:ascii="Calibri" w:eastAsia="Calibri" w:hAnsi="Calibri" w:cs="Times New Roman"/>
          <w:lang w:val="es-ES"/>
        </w:rPr>
        <w:t xml:space="preserve">Los conductores deben pagar las multas </w:t>
      </w:r>
      <w:r w:rsidR="00EA5CF7" w:rsidRPr="000C5048">
        <w:rPr>
          <w:rFonts w:ascii="Calibri" w:eastAsia="Calibri" w:hAnsi="Calibri" w:cs="Times New Roman"/>
          <w:lang w:val="es-ES"/>
        </w:rPr>
        <w:t xml:space="preserve">recibidas por </w:t>
      </w:r>
      <w:r w:rsidRPr="000C5048">
        <w:rPr>
          <w:rFonts w:ascii="Calibri" w:eastAsia="Calibri" w:hAnsi="Calibri" w:cs="Times New Roman"/>
          <w:lang w:val="es-ES"/>
        </w:rPr>
        <w:t>cualquier infracción</w:t>
      </w:r>
    </w:p>
    <w:p w14:paraId="3A9CA9C1" w14:textId="6D48B07C" w:rsidR="00457739" w:rsidRPr="000C5048" w:rsidRDefault="006E19F2" w:rsidP="00F1436A">
      <w:pPr>
        <w:pStyle w:val="ListParagraph"/>
        <w:numPr>
          <w:ilvl w:val="0"/>
          <w:numId w:val="6"/>
        </w:numPr>
        <w:rPr>
          <w:lang w:val="es-ES"/>
        </w:rPr>
      </w:pPr>
      <w:r w:rsidRPr="000C5048">
        <w:rPr>
          <w:rFonts w:ascii="Calibri" w:eastAsia="Calibri" w:hAnsi="Calibri" w:cs="Times New Roman"/>
          <w:lang w:val="es-ES"/>
        </w:rPr>
        <w:t>Se prohíbe</w:t>
      </w:r>
      <w:r w:rsidR="00A23B04" w:rsidRPr="000C5048">
        <w:rPr>
          <w:rFonts w:ascii="Calibri" w:eastAsia="Calibri" w:hAnsi="Calibri" w:cs="Times New Roman"/>
          <w:lang w:val="es-ES"/>
        </w:rPr>
        <w:t xml:space="preserve"> fumar en los vehículos de la compañía</w:t>
      </w:r>
    </w:p>
    <w:p w14:paraId="0762C4E0" w14:textId="0FFA81D6" w:rsidR="001D5AFD" w:rsidRPr="000C5048" w:rsidRDefault="00A23B04" w:rsidP="00F1436A">
      <w:pPr>
        <w:pStyle w:val="ListParagraph"/>
        <w:numPr>
          <w:ilvl w:val="0"/>
          <w:numId w:val="6"/>
        </w:numPr>
        <w:rPr>
          <w:lang w:val="es-ES"/>
        </w:rPr>
      </w:pPr>
      <w:r w:rsidRPr="000C5048">
        <w:rPr>
          <w:rFonts w:ascii="Calibri" w:eastAsia="Calibri" w:hAnsi="Calibri" w:cs="Times New Roman"/>
          <w:lang w:val="es-ES"/>
        </w:rPr>
        <w:t xml:space="preserve">Los conductores deben acudir a las reuniones de seguridad para </w:t>
      </w:r>
      <w:r w:rsidR="0043168B" w:rsidRPr="000C5048">
        <w:rPr>
          <w:rFonts w:ascii="Calibri" w:eastAsia="Calibri" w:hAnsi="Calibri" w:cs="Times New Roman"/>
          <w:lang w:val="es-ES"/>
        </w:rPr>
        <w:t>los conductores</w:t>
      </w:r>
      <w:r w:rsidRPr="000C5048">
        <w:rPr>
          <w:rFonts w:ascii="Calibri" w:eastAsia="Calibri" w:hAnsi="Calibri" w:cs="Times New Roman"/>
          <w:lang w:val="es-ES"/>
        </w:rPr>
        <w:t xml:space="preserve"> y revisar los materiales de manejo seguro provistos por la compañía</w:t>
      </w:r>
    </w:p>
    <w:p w14:paraId="56ABE347" w14:textId="1853B2B4" w:rsidR="00FA546A" w:rsidRPr="000C5048" w:rsidRDefault="00A23B04" w:rsidP="00F1436A">
      <w:pPr>
        <w:pStyle w:val="ListParagraph"/>
        <w:numPr>
          <w:ilvl w:val="0"/>
          <w:numId w:val="6"/>
        </w:numPr>
        <w:rPr>
          <w:lang w:val="es-ES"/>
        </w:rPr>
      </w:pPr>
      <w:r w:rsidRPr="000C5048">
        <w:rPr>
          <w:rFonts w:ascii="Calibri" w:eastAsia="Calibri" w:hAnsi="Calibri" w:cs="Times New Roman"/>
          <w:lang w:val="es-ES"/>
        </w:rPr>
        <w:t xml:space="preserve">Todos los sistemas de seguridad, telemáticos y cámaras del tablero del vehículo deben </w:t>
      </w:r>
      <w:r w:rsidR="009920CE" w:rsidRPr="000C5048">
        <w:rPr>
          <w:rFonts w:ascii="Calibri" w:eastAsia="Calibri" w:hAnsi="Calibri" w:cs="Times New Roman"/>
          <w:lang w:val="es-ES"/>
        </w:rPr>
        <w:t xml:space="preserve">estar </w:t>
      </w:r>
      <w:r w:rsidRPr="000C5048">
        <w:rPr>
          <w:rFonts w:ascii="Calibri" w:eastAsia="Calibri" w:hAnsi="Calibri" w:cs="Times New Roman"/>
          <w:lang w:val="es-ES"/>
        </w:rPr>
        <w:t xml:space="preserve">encendidos en todo momento a menos de que se haya recibido autorización específica para apagarlos o desconectarlos </w:t>
      </w:r>
    </w:p>
    <w:p w14:paraId="60CC0785" w14:textId="6FBDF057" w:rsidR="001D5AFD" w:rsidRPr="000C5048" w:rsidRDefault="00A23B04" w:rsidP="00F1436A">
      <w:pPr>
        <w:pStyle w:val="ListParagraph"/>
        <w:numPr>
          <w:ilvl w:val="0"/>
          <w:numId w:val="6"/>
        </w:numPr>
        <w:rPr>
          <w:lang w:val="es-ES"/>
        </w:rPr>
      </w:pPr>
      <w:r w:rsidRPr="000C5048">
        <w:rPr>
          <w:rFonts w:ascii="Calibri" w:eastAsia="Calibri" w:hAnsi="Calibri" w:cs="Times New Roman"/>
          <w:lang w:val="es-ES"/>
        </w:rPr>
        <w:t xml:space="preserve">Los vehículos deben estacionarse en lugares seguros y cerrarse con llave asegurándose de no dejar las llaves dentro. Las cargas valiosas deben sacarse o asegurarse adecuadamente para evitar robos </w:t>
      </w:r>
    </w:p>
    <w:p w14:paraId="188175FC" w14:textId="77777777" w:rsidR="001D5AFD" w:rsidRPr="000C5048" w:rsidRDefault="00A23B04" w:rsidP="00F1436A">
      <w:pPr>
        <w:pStyle w:val="ListParagraph"/>
        <w:numPr>
          <w:ilvl w:val="0"/>
          <w:numId w:val="6"/>
        </w:numPr>
        <w:rPr>
          <w:lang w:val="es-ES"/>
        </w:rPr>
      </w:pPr>
      <w:r w:rsidRPr="000C5048">
        <w:rPr>
          <w:rFonts w:ascii="Calibri" w:eastAsia="Calibri" w:hAnsi="Calibri" w:cs="Times New Roman"/>
          <w:lang w:val="es-ES"/>
        </w:rPr>
        <w:t>Aseguramiento de la carga</w:t>
      </w:r>
    </w:p>
    <w:p w14:paraId="301823B2" w14:textId="64BA3B3B" w:rsidR="001D5AFD" w:rsidRPr="000C5048" w:rsidRDefault="00A23B04" w:rsidP="001D5AFD">
      <w:pPr>
        <w:pStyle w:val="ListParagraph"/>
        <w:numPr>
          <w:ilvl w:val="1"/>
          <w:numId w:val="6"/>
        </w:numPr>
        <w:rPr>
          <w:lang w:val="es-ES"/>
        </w:rPr>
      </w:pPr>
      <w:r w:rsidRPr="000C5048">
        <w:rPr>
          <w:rFonts w:ascii="Calibri" w:eastAsia="Calibri" w:hAnsi="Calibri" w:cs="Times New Roman"/>
          <w:lang w:val="es-ES"/>
        </w:rPr>
        <w:t xml:space="preserve">Los artículos más pequeños o “sueltos” deben colocarse en contenedores, compartimientos o cubrirse con una lona  </w:t>
      </w:r>
    </w:p>
    <w:p w14:paraId="305B4D32" w14:textId="7C56E01E" w:rsidR="001D5AFD" w:rsidRPr="000C5048" w:rsidRDefault="00A23B04" w:rsidP="001D5AFD">
      <w:pPr>
        <w:pStyle w:val="ListParagraph"/>
        <w:numPr>
          <w:ilvl w:val="1"/>
          <w:numId w:val="6"/>
        </w:numPr>
        <w:rPr>
          <w:lang w:val="es-ES"/>
        </w:rPr>
      </w:pPr>
      <w:r w:rsidRPr="000C5048">
        <w:rPr>
          <w:rFonts w:ascii="Calibri" w:eastAsia="Calibri" w:hAnsi="Calibri" w:cs="Times New Roman"/>
          <w:lang w:val="es-ES"/>
        </w:rPr>
        <w:t>Toda la carga debe asegurarse para que no se mueva siguiendo los siguientes principios:</w:t>
      </w:r>
    </w:p>
    <w:p w14:paraId="0033A3C5" w14:textId="5DFB7390" w:rsidR="00A536A0" w:rsidRPr="000C5048" w:rsidRDefault="00A23B04" w:rsidP="00A536A0">
      <w:pPr>
        <w:pStyle w:val="ListParagraph"/>
        <w:numPr>
          <w:ilvl w:val="2"/>
          <w:numId w:val="6"/>
        </w:numPr>
        <w:rPr>
          <w:lang w:val="es-ES"/>
        </w:rPr>
      </w:pPr>
      <w:r w:rsidRPr="000C5048">
        <w:rPr>
          <w:rFonts w:ascii="Calibri" w:eastAsia="Calibri" w:hAnsi="Calibri" w:cs="Times New Roman"/>
          <w:lang w:val="es-ES"/>
        </w:rPr>
        <w:t xml:space="preserve">Los sistemas de aseguramiento de carga (amarres, tensores, etc.) deben estar en buenas condiciones y clasificados para </w:t>
      </w:r>
      <w:r w:rsidR="0043168B" w:rsidRPr="000C5048">
        <w:rPr>
          <w:rFonts w:ascii="Calibri" w:eastAsia="Calibri" w:hAnsi="Calibri" w:cs="Times New Roman"/>
          <w:lang w:val="es-ES"/>
        </w:rPr>
        <w:t xml:space="preserve">soportar </w:t>
      </w:r>
      <w:r w:rsidRPr="000C5048">
        <w:rPr>
          <w:rFonts w:ascii="Calibri" w:eastAsia="Calibri" w:hAnsi="Calibri" w:cs="Times New Roman"/>
          <w:lang w:val="es-ES"/>
        </w:rPr>
        <w:t>al menos el doble del peso de la carga</w:t>
      </w:r>
    </w:p>
    <w:p w14:paraId="329F397E" w14:textId="446A5F11" w:rsidR="00720D2E" w:rsidRPr="000C5048" w:rsidRDefault="00A23B04" w:rsidP="00A536A0">
      <w:pPr>
        <w:pStyle w:val="ListParagraph"/>
        <w:numPr>
          <w:ilvl w:val="2"/>
          <w:numId w:val="6"/>
        </w:numPr>
        <w:rPr>
          <w:lang w:val="es-ES"/>
        </w:rPr>
      </w:pPr>
      <w:r w:rsidRPr="000C5048">
        <w:rPr>
          <w:rFonts w:ascii="Calibri" w:eastAsia="Calibri" w:hAnsi="Calibri" w:cs="Times New Roman"/>
          <w:lang w:val="es-ES"/>
        </w:rPr>
        <w:t>Al menos un dispositivo de amarre para cargas de menos de cinco pies</w:t>
      </w:r>
    </w:p>
    <w:p w14:paraId="2409D1BD" w14:textId="3FCDDC47" w:rsidR="00720D2E" w:rsidRPr="000C5048" w:rsidRDefault="00A23B04" w:rsidP="00A536A0">
      <w:pPr>
        <w:pStyle w:val="ListParagraph"/>
        <w:numPr>
          <w:ilvl w:val="2"/>
          <w:numId w:val="6"/>
        </w:numPr>
        <w:rPr>
          <w:lang w:val="es-ES"/>
        </w:rPr>
      </w:pPr>
      <w:r w:rsidRPr="000C5048">
        <w:rPr>
          <w:rFonts w:ascii="Calibri" w:eastAsia="Calibri" w:hAnsi="Calibri" w:cs="Times New Roman"/>
          <w:lang w:val="es-ES"/>
        </w:rPr>
        <w:t>Al menos dos amarres para cargas de más de cinco pies con un amarre adicional por cada 10 pies de carga posteriores</w:t>
      </w:r>
    </w:p>
    <w:p w14:paraId="18A98E31" w14:textId="5788661C" w:rsidR="00A536A0" w:rsidRPr="000C5048" w:rsidRDefault="00A23B04" w:rsidP="00A536A0">
      <w:pPr>
        <w:pStyle w:val="ListParagraph"/>
        <w:numPr>
          <w:ilvl w:val="2"/>
          <w:numId w:val="6"/>
        </w:numPr>
        <w:rPr>
          <w:lang w:val="es-ES"/>
        </w:rPr>
      </w:pPr>
      <w:r w:rsidRPr="000C5048">
        <w:rPr>
          <w:rFonts w:ascii="Calibri" w:eastAsia="Calibri" w:hAnsi="Calibri" w:cs="Times New Roman"/>
          <w:lang w:val="es-ES"/>
        </w:rPr>
        <w:t>Al menos dos amarres para cargas de más de 1,100 lb (500 kg)</w:t>
      </w:r>
    </w:p>
    <w:p w14:paraId="2C1BCAC2" w14:textId="26C2239B" w:rsidR="00A536A0" w:rsidRPr="000C5048" w:rsidRDefault="00A23B04" w:rsidP="00A536A0">
      <w:pPr>
        <w:pStyle w:val="ListParagraph"/>
        <w:numPr>
          <w:ilvl w:val="2"/>
          <w:numId w:val="6"/>
        </w:numPr>
        <w:rPr>
          <w:lang w:val="es-ES"/>
        </w:rPr>
      </w:pPr>
      <w:r w:rsidRPr="000C5048">
        <w:rPr>
          <w:rFonts w:ascii="Calibri" w:eastAsia="Calibri" w:hAnsi="Calibri" w:cs="Times New Roman"/>
          <w:lang w:val="es-ES"/>
        </w:rPr>
        <w:t xml:space="preserve">Para el equipo con rieles o ruedas, al menos cuatro amarres y la capacidad de cada amarre debe ser de al menos el 50% del peso de toda la carga. El freno de estacionamiento del equipo debe estar puesto para evitar movimiento </w:t>
      </w:r>
    </w:p>
    <w:p w14:paraId="52348686" w14:textId="128D42CB" w:rsidR="00A536A0" w:rsidRPr="000C5048" w:rsidRDefault="00A23B04" w:rsidP="0061010D">
      <w:pPr>
        <w:pStyle w:val="ListParagraph"/>
        <w:numPr>
          <w:ilvl w:val="1"/>
          <w:numId w:val="6"/>
        </w:numPr>
        <w:rPr>
          <w:lang w:val="es-ES"/>
        </w:rPr>
      </w:pPr>
      <w:r w:rsidRPr="000C5048">
        <w:rPr>
          <w:rFonts w:ascii="Calibri" w:eastAsia="Calibri" w:hAnsi="Calibri" w:cs="Times New Roman"/>
          <w:lang w:val="es-ES"/>
        </w:rPr>
        <w:t xml:space="preserve">Para los vehículos regulados por el DOT (con un </w:t>
      </w:r>
      <w:bookmarkStart w:id="3" w:name="OLE_LINK1"/>
      <w:bookmarkStart w:id="4" w:name="OLE_LINK2"/>
      <w:r w:rsidR="006E19F2" w:rsidRPr="000C5048">
        <w:rPr>
          <w:rFonts w:ascii="Calibri" w:eastAsia="Calibri" w:hAnsi="Calibri" w:cs="Times New Roman"/>
          <w:lang w:val="es-ES"/>
        </w:rPr>
        <w:t>P</w:t>
      </w:r>
      <w:r w:rsidRPr="000C5048">
        <w:rPr>
          <w:rFonts w:ascii="Calibri" w:eastAsia="Calibri" w:hAnsi="Calibri" w:cs="Times New Roman"/>
          <w:lang w:val="es-ES"/>
        </w:rPr>
        <w:t xml:space="preserve">eso </w:t>
      </w:r>
      <w:r w:rsidR="006E19F2" w:rsidRPr="000C5048">
        <w:rPr>
          <w:rFonts w:ascii="Calibri" w:eastAsia="Calibri" w:hAnsi="Calibri" w:cs="Times New Roman"/>
          <w:lang w:val="es-ES"/>
        </w:rPr>
        <w:t>B</w:t>
      </w:r>
      <w:r w:rsidRPr="000C5048">
        <w:rPr>
          <w:rFonts w:ascii="Calibri" w:eastAsia="Calibri" w:hAnsi="Calibri" w:cs="Times New Roman"/>
          <w:lang w:val="es-ES"/>
        </w:rPr>
        <w:t xml:space="preserve">ruto del </w:t>
      </w:r>
      <w:r w:rsidR="006E19F2" w:rsidRPr="000C5048">
        <w:rPr>
          <w:rFonts w:ascii="Calibri" w:eastAsia="Calibri" w:hAnsi="Calibri" w:cs="Times New Roman"/>
          <w:lang w:val="es-ES"/>
        </w:rPr>
        <w:t>V</w:t>
      </w:r>
      <w:r w:rsidRPr="000C5048">
        <w:rPr>
          <w:rFonts w:ascii="Calibri" w:eastAsia="Calibri" w:hAnsi="Calibri" w:cs="Times New Roman"/>
          <w:lang w:val="es-ES"/>
        </w:rPr>
        <w:t>ehículo (GVW)</w:t>
      </w:r>
      <w:bookmarkEnd w:id="3"/>
      <w:bookmarkEnd w:id="4"/>
      <w:r w:rsidRPr="000C5048">
        <w:rPr>
          <w:rFonts w:ascii="Calibri" w:eastAsia="Calibri" w:hAnsi="Calibri" w:cs="Times New Roman"/>
          <w:lang w:val="es-ES"/>
        </w:rPr>
        <w:t xml:space="preserve"> de más de 10,000</w:t>
      </w:r>
      <w:r w:rsidR="00B83FD9" w:rsidRPr="000C5048">
        <w:rPr>
          <w:rFonts w:ascii="Calibri" w:eastAsia="Calibri" w:hAnsi="Calibri" w:cs="Times New Roman"/>
          <w:lang w:val="es-ES"/>
        </w:rPr>
        <w:t xml:space="preserve"> lb</w:t>
      </w:r>
      <w:r w:rsidRPr="000C5048">
        <w:rPr>
          <w:rFonts w:ascii="Calibri" w:eastAsia="Calibri" w:hAnsi="Calibri" w:cs="Times New Roman"/>
          <w:lang w:val="es-ES"/>
        </w:rPr>
        <w:t xml:space="preserve">, incluyendo el tráiler) y los vehículos con cargas </w:t>
      </w:r>
      <w:r w:rsidR="00D22E23" w:rsidRPr="000C5048">
        <w:rPr>
          <w:rFonts w:ascii="Calibri" w:eastAsia="Calibri" w:hAnsi="Calibri" w:cs="Times New Roman"/>
          <w:lang w:val="es-ES"/>
        </w:rPr>
        <w:t>de gran tamaño</w:t>
      </w:r>
      <w:r w:rsidR="00020B78" w:rsidRPr="000C5048">
        <w:rPr>
          <w:rFonts w:ascii="Calibri" w:eastAsia="Calibri" w:hAnsi="Calibri" w:cs="Times New Roman"/>
          <w:lang w:val="es-ES"/>
        </w:rPr>
        <w:t>, los conductores</w:t>
      </w:r>
      <w:r w:rsidR="00D22E23" w:rsidRPr="000C5048">
        <w:rPr>
          <w:rFonts w:ascii="Calibri" w:eastAsia="Calibri" w:hAnsi="Calibri" w:cs="Times New Roman"/>
          <w:lang w:val="es-ES"/>
        </w:rPr>
        <w:t xml:space="preserve"> </w:t>
      </w:r>
      <w:r w:rsidRPr="000C5048">
        <w:rPr>
          <w:rFonts w:ascii="Calibri" w:eastAsia="Calibri" w:hAnsi="Calibri" w:cs="Times New Roman"/>
          <w:lang w:val="es-ES"/>
        </w:rPr>
        <w:t xml:space="preserve">deben revisar los requisitos de aseguramiento del DOT </w:t>
      </w:r>
    </w:p>
    <w:p w14:paraId="2F06A267" w14:textId="2BE1223C" w:rsidR="00F33150" w:rsidRPr="000C5048" w:rsidRDefault="00A23B04" w:rsidP="0061010D">
      <w:pPr>
        <w:pStyle w:val="ListParagraph"/>
        <w:numPr>
          <w:ilvl w:val="1"/>
          <w:numId w:val="6"/>
        </w:numPr>
        <w:rPr>
          <w:lang w:val="es-ES"/>
        </w:rPr>
      </w:pPr>
      <w:r w:rsidRPr="000C5048">
        <w:rPr>
          <w:rFonts w:ascii="Calibri" w:eastAsia="Calibri" w:hAnsi="Calibri" w:cs="Times New Roman"/>
          <w:lang w:val="es-ES"/>
        </w:rPr>
        <w:t>Todas las cargas que sobrepasan el ancho o el largo del tráiler, o la altura del vehículo, necesitan aprobación antes de ser transportadas</w:t>
      </w:r>
      <w:r w:rsidR="007813B4" w:rsidRPr="000C5048">
        <w:rPr>
          <w:rFonts w:ascii="Calibri" w:eastAsia="Calibri" w:hAnsi="Calibri" w:cs="Times New Roman"/>
          <w:lang w:val="es-ES"/>
        </w:rPr>
        <w:t>,</w:t>
      </w:r>
      <w:r w:rsidRPr="000C5048">
        <w:rPr>
          <w:rFonts w:ascii="Calibri" w:eastAsia="Calibri" w:hAnsi="Calibri" w:cs="Times New Roman"/>
          <w:lang w:val="es-ES"/>
        </w:rPr>
        <w:t xml:space="preserve"> ya que se pueden requerir permisos  </w:t>
      </w:r>
    </w:p>
    <w:p w14:paraId="5FC9B042" w14:textId="6DECCDFB" w:rsidR="00A536A0" w:rsidRPr="000C5048" w:rsidRDefault="00A23B04" w:rsidP="00A536A0">
      <w:pPr>
        <w:pStyle w:val="ListParagraph"/>
        <w:numPr>
          <w:ilvl w:val="0"/>
          <w:numId w:val="6"/>
        </w:numPr>
        <w:rPr>
          <w:lang w:val="es-ES"/>
        </w:rPr>
      </w:pPr>
      <w:r w:rsidRPr="000C5048">
        <w:rPr>
          <w:rFonts w:ascii="Calibri" w:eastAsia="Calibri" w:hAnsi="Calibri" w:cs="Times New Roman"/>
          <w:lang w:val="es-ES"/>
        </w:rPr>
        <w:t xml:space="preserve">Seguridad </w:t>
      </w:r>
      <w:r w:rsidR="00F05FF3" w:rsidRPr="000C5048">
        <w:rPr>
          <w:rFonts w:ascii="Calibri" w:eastAsia="Calibri" w:hAnsi="Calibri" w:cs="Times New Roman"/>
          <w:lang w:val="es-ES"/>
        </w:rPr>
        <w:t>de</w:t>
      </w:r>
      <w:r w:rsidRPr="000C5048">
        <w:rPr>
          <w:rFonts w:ascii="Calibri" w:eastAsia="Calibri" w:hAnsi="Calibri" w:cs="Times New Roman"/>
          <w:lang w:val="es-ES"/>
        </w:rPr>
        <w:t xml:space="preserve"> los </w:t>
      </w:r>
      <w:r w:rsidR="007566A4" w:rsidRPr="000C5048">
        <w:rPr>
          <w:rFonts w:ascii="Calibri" w:eastAsia="Calibri" w:hAnsi="Calibri" w:cs="Times New Roman"/>
          <w:lang w:val="es-ES"/>
        </w:rPr>
        <w:t>tráileres</w:t>
      </w:r>
    </w:p>
    <w:p w14:paraId="67E8D9D6" w14:textId="29816DF2" w:rsidR="00EC16F1" w:rsidRPr="000C5048" w:rsidRDefault="00A23B04" w:rsidP="00061B58">
      <w:pPr>
        <w:pStyle w:val="ListParagraph"/>
        <w:numPr>
          <w:ilvl w:val="1"/>
          <w:numId w:val="6"/>
        </w:numPr>
        <w:rPr>
          <w:lang w:val="es-ES"/>
        </w:rPr>
      </w:pPr>
      <w:r w:rsidRPr="000C5048">
        <w:rPr>
          <w:rFonts w:ascii="Calibri" w:eastAsia="Calibri" w:hAnsi="Calibri" w:cs="Times New Roman"/>
          <w:lang w:val="es-ES"/>
        </w:rPr>
        <w:t xml:space="preserve">Solo los conductores capacitados y autorizados pueden remolcar </w:t>
      </w:r>
      <w:r w:rsidR="007566A4" w:rsidRPr="000C5048">
        <w:rPr>
          <w:rFonts w:ascii="Calibri" w:eastAsia="Calibri" w:hAnsi="Calibri" w:cs="Times New Roman"/>
          <w:lang w:val="es-ES"/>
        </w:rPr>
        <w:t>tráileres</w:t>
      </w:r>
      <w:r w:rsidRPr="000C5048">
        <w:rPr>
          <w:rFonts w:ascii="Calibri" w:eastAsia="Calibri" w:hAnsi="Calibri" w:cs="Times New Roman"/>
          <w:lang w:val="es-ES"/>
        </w:rPr>
        <w:t xml:space="preserve">  </w:t>
      </w:r>
    </w:p>
    <w:p w14:paraId="68FB27E2" w14:textId="7DE8B50D" w:rsidR="00061B58" w:rsidRPr="000C5048" w:rsidRDefault="00A23B04" w:rsidP="00061B58">
      <w:pPr>
        <w:pStyle w:val="ListParagraph"/>
        <w:numPr>
          <w:ilvl w:val="1"/>
          <w:numId w:val="6"/>
        </w:numPr>
        <w:rPr>
          <w:lang w:val="es-ES"/>
        </w:rPr>
      </w:pPr>
      <w:r w:rsidRPr="000C5048">
        <w:rPr>
          <w:rFonts w:ascii="Calibri" w:eastAsia="Calibri" w:hAnsi="Calibri" w:cs="Times New Roman"/>
          <w:lang w:val="es-ES"/>
        </w:rPr>
        <w:t xml:space="preserve">Dependiendo del tamaño de vehículo y del tráiler, así como del estado o estados en los que serán operados, </w:t>
      </w:r>
      <w:r w:rsidR="0020410F" w:rsidRPr="000C5048">
        <w:rPr>
          <w:rFonts w:ascii="Calibri" w:eastAsia="Calibri" w:hAnsi="Calibri" w:cs="Times New Roman"/>
          <w:lang w:val="es-ES"/>
        </w:rPr>
        <w:t>los</w:t>
      </w:r>
      <w:r w:rsidRPr="000C5048">
        <w:rPr>
          <w:rFonts w:ascii="Calibri" w:eastAsia="Calibri" w:hAnsi="Calibri" w:cs="Times New Roman"/>
          <w:lang w:val="es-ES"/>
        </w:rPr>
        <w:t xml:space="preserve"> conductor</w:t>
      </w:r>
      <w:r w:rsidR="0020410F" w:rsidRPr="000C5048">
        <w:rPr>
          <w:rFonts w:ascii="Calibri" w:eastAsia="Calibri" w:hAnsi="Calibri" w:cs="Times New Roman"/>
          <w:lang w:val="es-ES"/>
        </w:rPr>
        <w:t>es</w:t>
      </w:r>
      <w:r w:rsidRPr="000C5048">
        <w:rPr>
          <w:rFonts w:ascii="Calibri" w:eastAsia="Calibri" w:hAnsi="Calibri" w:cs="Times New Roman"/>
          <w:lang w:val="es-ES"/>
        </w:rPr>
        <w:t xml:space="preserve"> puede</w:t>
      </w:r>
      <w:r w:rsidR="0020410F" w:rsidRPr="000C5048">
        <w:rPr>
          <w:rFonts w:ascii="Calibri" w:eastAsia="Calibri" w:hAnsi="Calibri" w:cs="Times New Roman"/>
          <w:lang w:val="es-ES"/>
        </w:rPr>
        <w:t>n</w:t>
      </w:r>
      <w:r w:rsidRPr="000C5048">
        <w:rPr>
          <w:rFonts w:ascii="Calibri" w:eastAsia="Calibri" w:hAnsi="Calibri" w:cs="Times New Roman"/>
          <w:lang w:val="es-ES"/>
        </w:rPr>
        <w:t xml:space="preserve"> o no necesitar una </w:t>
      </w:r>
      <w:r w:rsidRPr="000C30DF">
        <w:rPr>
          <w:rFonts w:ascii="Calibri" w:eastAsia="Calibri" w:hAnsi="Calibri" w:cs="Times New Roman"/>
          <w:lang w:val="es-ES"/>
        </w:rPr>
        <w:t>CDL</w:t>
      </w:r>
      <w:r w:rsidRPr="000C5048">
        <w:rPr>
          <w:rFonts w:ascii="Calibri" w:eastAsia="Calibri" w:hAnsi="Calibri" w:cs="Times New Roman"/>
          <w:lang w:val="es-ES"/>
        </w:rPr>
        <w:t xml:space="preserve"> para remolcar un tráiler </w:t>
      </w:r>
    </w:p>
    <w:p w14:paraId="1A918AE4" w14:textId="37462812" w:rsidR="00061B58" w:rsidRPr="000C5048" w:rsidRDefault="00A23B04" w:rsidP="00061B58">
      <w:pPr>
        <w:pStyle w:val="ListParagraph"/>
        <w:numPr>
          <w:ilvl w:val="1"/>
          <w:numId w:val="6"/>
        </w:numPr>
        <w:rPr>
          <w:lang w:val="es-ES"/>
        </w:rPr>
      </w:pPr>
      <w:r w:rsidRPr="000C5048">
        <w:rPr>
          <w:rFonts w:ascii="Calibri" w:eastAsia="Calibri" w:hAnsi="Calibri" w:cs="Times New Roman"/>
          <w:lang w:val="es-ES"/>
        </w:rPr>
        <w:t xml:space="preserve">Los conductores deben asegurarse de que las capacidades de remolque y enganche sean las adecuadas para el tráiler y la carga que se va a </w:t>
      </w:r>
      <w:r w:rsidR="00494D1C">
        <w:rPr>
          <w:rFonts w:ascii="Calibri" w:eastAsia="Calibri" w:hAnsi="Calibri" w:cs="Times New Roman"/>
          <w:lang w:val="es-ES"/>
        </w:rPr>
        <w:t>remolcar</w:t>
      </w:r>
      <w:r w:rsidRPr="000C5048">
        <w:rPr>
          <w:rFonts w:ascii="Calibri" w:eastAsia="Calibri" w:hAnsi="Calibri" w:cs="Times New Roman"/>
          <w:lang w:val="es-ES"/>
        </w:rPr>
        <w:t>. La carga del tráiler no debe exceder la capacidad del tráiler</w:t>
      </w:r>
    </w:p>
    <w:p w14:paraId="545D0D79" w14:textId="78195B98" w:rsidR="00061B58" w:rsidRPr="000C5048" w:rsidRDefault="00D65504" w:rsidP="00061B58">
      <w:pPr>
        <w:pStyle w:val="ListParagraph"/>
        <w:numPr>
          <w:ilvl w:val="1"/>
          <w:numId w:val="6"/>
        </w:numPr>
        <w:rPr>
          <w:lang w:val="es-ES"/>
        </w:rPr>
      </w:pPr>
      <w:r w:rsidRPr="000C5048">
        <w:rPr>
          <w:rFonts w:ascii="Calibri" w:eastAsia="Calibri" w:hAnsi="Calibri" w:cs="Times New Roman"/>
          <w:lang w:val="es-ES"/>
        </w:rPr>
        <w:t>Los conductores deben</w:t>
      </w:r>
      <w:r w:rsidR="00A23B04" w:rsidRPr="000C5048">
        <w:rPr>
          <w:rFonts w:ascii="Calibri" w:eastAsia="Calibri" w:hAnsi="Calibri" w:cs="Times New Roman"/>
          <w:lang w:val="es-ES"/>
        </w:rPr>
        <w:t xml:space="preserve"> tomar precauciones de manejo adicionales incluyendo reducir la velocidad </w:t>
      </w:r>
      <w:r w:rsidR="0059548D" w:rsidRPr="000C5048">
        <w:rPr>
          <w:rFonts w:ascii="Calibri" w:eastAsia="Calibri" w:hAnsi="Calibri" w:cs="Times New Roman"/>
          <w:lang w:val="es-ES"/>
        </w:rPr>
        <w:t>y aumentar</w:t>
      </w:r>
      <w:r w:rsidR="00A23B04" w:rsidRPr="000C5048">
        <w:rPr>
          <w:rFonts w:ascii="Calibri" w:eastAsia="Calibri" w:hAnsi="Calibri" w:cs="Times New Roman"/>
          <w:lang w:val="es-ES"/>
        </w:rPr>
        <w:t xml:space="preserve"> la distancia que se mantiene con el vehículo de adelante</w:t>
      </w:r>
    </w:p>
    <w:p w14:paraId="7507B2D0" w14:textId="77777777" w:rsidR="00F3745F" w:rsidRPr="000C5048" w:rsidRDefault="00A23B04" w:rsidP="00F3745F">
      <w:pPr>
        <w:rPr>
          <w:b/>
          <w:lang w:val="es-ES"/>
        </w:rPr>
      </w:pPr>
      <w:r w:rsidRPr="000C5048">
        <w:rPr>
          <w:rFonts w:ascii="Calibri" w:eastAsia="Calibri" w:hAnsi="Calibri" w:cs="Times New Roman"/>
          <w:b/>
          <w:bCs/>
          <w:lang w:val="es-ES"/>
        </w:rPr>
        <w:t xml:space="preserve">Paradas de emergencia en </w:t>
      </w:r>
      <w:r w:rsidR="00CC72B1" w:rsidRPr="000C5048">
        <w:rPr>
          <w:rFonts w:ascii="Calibri" w:eastAsia="Calibri" w:hAnsi="Calibri" w:cs="Times New Roman"/>
          <w:b/>
          <w:bCs/>
          <w:lang w:val="es-ES"/>
        </w:rPr>
        <w:t>el camino</w:t>
      </w:r>
    </w:p>
    <w:p w14:paraId="5713A5C4" w14:textId="68F6E99E" w:rsidR="00BC6815" w:rsidRPr="000C5048" w:rsidRDefault="00A23B04" w:rsidP="00F3745F">
      <w:pPr>
        <w:rPr>
          <w:lang w:val="es-ES"/>
        </w:rPr>
      </w:pPr>
      <w:r w:rsidRPr="000C5048">
        <w:rPr>
          <w:rFonts w:ascii="Calibri" w:eastAsia="Calibri" w:hAnsi="Calibri" w:cs="Times New Roman"/>
          <w:lang w:val="es-ES"/>
        </w:rPr>
        <w:t xml:space="preserve">Parar en </w:t>
      </w:r>
      <w:r w:rsidR="00D13243" w:rsidRPr="000C5048">
        <w:rPr>
          <w:rFonts w:ascii="Calibri" w:eastAsia="Calibri" w:hAnsi="Calibri" w:cs="Times New Roman"/>
          <w:lang w:val="es-ES"/>
        </w:rPr>
        <w:t>el camino</w:t>
      </w:r>
      <w:r w:rsidRPr="000C5048">
        <w:rPr>
          <w:rFonts w:ascii="Calibri" w:eastAsia="Calibri" w:hAnsi="Calibri" w:cs="Times New Roman"/>
          <w:lang w:val="es-ES"/>
        </w:rPr>
        <w:t xml:space="preserve"> es peligroso y solo debe hacerse en caso de emergencia, como cuando hay una avería </w:t>
      </w:r>
    </w:p>
    <w:p w14:paraId="71DD175F" w14:textId="2CB881D9" w:rsidR="00F3745F" w:rsidRPr="000C5048" w:rsidRDefault="00A322B6" w:rsidP="00BC6815">
      <w:pPr>
        <w:pStyle w:val="ListParagraph"/>
        <w:numPr>
          <w:ilvl w:val="0"/>
          <w:numId w:val="14"/>
        </w:numPr>
        <w:rPr>
          <w:lang w:val="es-ES"/>
        </w:rPr>
      </w:pPr>
      <w:r w:rsidRPr="000C5048">
        <w:rPr>
          <w:rFonts w:ascii="Calibri" w:eastAsia="Calibri" w:hAnsi="Calibri" w:cs="Times New Roman"/>
          <w:lang w:val="es-ES"/>
        </w:rPr>
        <w:lastRenderedPageBreak/>
        <w:t xml:space="preserve">Cuando </w:t>
      </w:r>
      <w:r w:rsidR="00D65504" w:rsidRPr="000C5048">
        <w:rPr>
          <w:rFonts w:ascii="Calibri" w:eastAsia="Calibri" w:hAnsi="Calibri" w:cs="Times New Roman"/>
          <w:lang w:val="es-ES"/>
        </w:rPr>
        <w:t>sea</w:t>
      </w:r>
      <w:r w:rsidR="00A23B04" w:rsidRPr="000C5048">
        <w:rPr>
          <w:rFonts w:ascii="Calibri" w:eastAsia="Calibri" w:hAnsi="Calibri" w:cs="Times New Roman"/>
          <w:lang w:val="es-ES"/>
        </w:rPr>
        <w:t xml:space="preserve"> posible, salte del camino lo más pronto </w:t>
      </w:r>
      <w:r w:rsidR="00D65504" w:rsidRPr="000C5048">
        <w:rPr>
          <w:rFonts w:ascii="Calibri" w:eastAsia="Calibri" w:hAnsi="Calibri" w:cs="Times New Roman"/>
          <w:lang w:val="es-ES"/>
        </w:rPr>
        <w:t xml:space="preserve">que puedas </w:t>
      </w:r>
      <w:r w:rsidR="00A23B04" w:rsidRPr="000C5048">
        <w:rPr>
          <w:rFonts w:ascii="Calibri" w:eastAsia="Calibri" w:hAnsi="Calibri" w:cs="Times New Roman"/>
          <w:lang w:val="es-ES"/>
        </w:rPr>
        <w:t xml:space="preserve">usando las </w:t>
      </w:r>
      <w:bookmarkStart w:id="5" w:name="OLE_LINK5"/>
      <w:bookmarkStart w:id="6" w:name="OLE_LINK6"/>
      <w:r w:rsidR="00A23B04" w:rsidRPr="000C5048">
        <w:rPr>
          <w:rFonts w:ascii="Calibri" w:eastAsia="Calibri" w:hAnsi="Calibri" w:cs="Times New Roman"/>
          <w:lang w:val="es-ES"/>
        </w:rPr>
        <w:t xml:space="preserve">intermitentes de cuatro luces </w:t>
      </w:r>
      <w:bookmarkEnd w:id="5"/>
      <w:bookmarkEnd w:id="6"/>
      <w:r w:rsidR="00A23B04" w:rsidRPr="000C5048">
        <w:rPr>
          <w:rFonts w:ascii="Calibri" w:eastAsia="Calibri" w:hAnsi="Calibri" w:cs="Times New Roman"/>
          <w:lang w:val="es-ES"/>
        </w:rPr>
        <w:t xml:space="preserve">para alertar a otros vehículos que tu vehículo está operando a una velocidad reducida </w:t>
      </w:r>
    </w:p>
    <w:p w14:paraId="1DF3A55D" w14:textId="77777777" w:rsidR="00BC6815" w:rsidRPr="000C5048" w:rsidRDefault="00A23B04" w:rsidP="00F3745F">
      <w:pPr>
        <w:pStyle w:val="ListParagraph"/>
        <w:numPr>
          <w:ilvl w:val="0"/>
          <w:numId w:val="8"/>
        </w:numPr>
        <w:rPr>
          <w:lang w:val="es-ES"/>
        </w:rPr>
      </w:pPr>
      <w:r w:rsidRPr="000C5048">
        <w:rPr>
          <w:rFonts w:ascii="Calibri" w:eastAsia="Calibri" w:hAnsi="Calibri" w:cs="Times New Roman"/>
          <w:lang w:val="es-ES"/>
        </w:rPr>
        <w:t>Si debes parar:</w:t>
      </w:r>
    </w:p>
    <w:p w14:paraId="4ED3D2E4" w14:textId="4C8F7F68" w:rsidR="00BC6815" w:rsidRPr="000C5048" w:rsidRDefault="00D65504" w:rsidP="00BC6815">
      <w:pPr>
        <w:pStyle w:val="ListParagraph"/>
        <w:numPr>
          <w:ilvl w:val="1"/>
          <w:numId w:val="8"/>
        </w:numPr>
        <w:rPr>
          <w:lang w:val="es-ES"/>
        </w:rPr>
      </w:pPr>
      <w:r w:rsidRPr="000C5048">
        <w:rPr>
          <w:rFonts w:ascii="Calibri" w:eastAsia="Calibri" w:hAnsi="Calibri" w:cs="Times New Roman"/>
          <w:lang w:val="es-ES"/>
        </w:rPr>
        <w:t>Aléjate</w:t>
      </w:r>
      <w:r w:rsidR="00A23B04" w:rsidRPr="000C5048">
        <w:rPr>
          <w:rFonts w:ascii="Calibri" w:eastAsia="Calibri" w:hAnsi="Calibri" w:cs="Times New Roman"/>
          <w:lang w:val="es-ES"/>
        </w:rPr>
        <w:t xml:space="preserve"> </w:t>
      </w:r>
      <w:r w:rsidR="004A2D5F" w:rsidRPr="000C5048">
        <w:rPr>
          <w:rFonts w:ascii="Calibri" w:eastAsia="Calibri" w:hAnsi="Calibri" w:cs="Times New Roman"/>
          <w:lang w:val="es-ES"/>
        </w:rPr>
        <w:t>del camino</w:t>
      </w:r>
      <w:r w:rsidR="00A23B04" w:rsidRPr="000C5048">
        <w:rPr>
          <w:rFonts w:ascii="Calibri" w:eastAsia="Calibri" w:hAnsi="Calibri" w:cs="Times New Roman"/>
          <w:lang w:val="es-ES"/>
        </w:rPr>
        <w:t xml:space="preserve"> </w:t>
      </w:r>
      <w:r w:rsidRPr="000C5048">
        <w:rPr>
          <w:rFonts w:ascii="Calibri" w:eastAsia="Calibri" w:hAnsi="Calibri" w:cs="Times New Roman"/>
          <w:lang w:val="es-ES"/>
        </w:rPr>
        <w:t>lo más que puedas</w:t>
      </w:r>
      <w:r w:rsidR="00A23B04" w:rsidRPr="000C5048">
        <w:rPr>
          <w:rFonts w:ascii="Calibri" w:eastAsia="Calibri" w:hAnsi="Calibri" w:cs="Times New Roman"/>
          <w:lang w:val="es-ES"/>
        </w:rPr>
        <w:t xml:space="preserve">, fijándote si los </w:t>
      </w:r>
      <w:r w:rsidR="00A322B6" w:rsidRPr="000C5048">
        <w:rPr>
          <w:rFonts w:ascii="Calibri" w:eastAsia="Calibri" w:hAnsi="Calibri" w:cs="Times New Roman"/>
          <w:lang w:val="es-ES"/>
        </w:rPr>
        <w:t xml:space="preserve">arcenes </w:t>
      </w:r>
      <w:r w:rsidR="004A2D5F" w:rsidRPr="000C5048">
        <w:rPr>
          <w:rFonts w:ascii="Calibri" w:eastAsia="Calibri" w:hAnsi="Calibri" w:cs="Times New Roman"/>
          <w:lang w:val="es-ES"/>
        </w:rPr>
        <w:t>del camino</w:t>
      </w:r>
      <w:r w:rsidR="00A23B04" w:rsidRPr="000C5048">
        <w:rPr>
          <w:rFonts w:ascii="Calibri" w:eastAsia="Calibri" w:hAnsi="Calibri" w:cs="Times New Roman"/>
          <w:lang w:val="es-ES"/>
        </w:rPr>
        <w:t xml:space="preserve"> están suaves o inclinados</w:t>
      </w:r>
    </w:p>
    <w:p w14:paraId="59D7C6AD" w14:textId="7F3E2C6C" w:rsidR="00F3745F" w:rsidRPr="000C5048" w:rsidRDefault="00A23B04" w:rsidP="00BC6815">
      <w:pPr>
        <w:pStyle w:val="ListParagraph"/>
        <w:numPr>
          <w:ilvl w:val="1"/>
          <w:numId w:val="8"/>
        </w:numPr>
        <w:rPr>
          <w:lang w:val="es-ES"/>
        </w:rPr>
      </w:pPr>
      <w:r w:rsidRPr="000C5048">
        <w:rPr>
          <w:rFonts w:ascii="Calibri" w:eastAsia="Calibri" w:hAnsi="Calibri" w:cs="Times New Roman"/>
          <w:lang w:val="es-ES"/>
        </w:rPr>
        <w:t xml:space="preserve">Intenta no parar en una curva u </w:t>
      </w:r>
      <w:proofErr w:type="gramStart"/>
      <w:r w:rsidRPr="000C5048">
        <w:rPr>
          <w:rFonts w:ascii="Calibri" w:eastAsia="Calibri" w:hAnsi="Calibri" w:cs="Times New Roman"/>
          <w:lang w:val="es-ES"/>
        </w:rPr>
        <w:t xml:space="preserve">otras </w:t>
      </w:r>
      <w:r w:rsidR="00D65504" w:rsidRPr="000C5048">
        <w:rPr>
          <w:rFonts w:ascii="Calibri" w:eastAsia="Calibri" w:hAnsi="Calibri" w:cs="Times New Roman"/>
          <w:lang w:val="es-ES"/>
        </w:rPr>
        <w:t>lugares</w:t>
      </w:r>
      <w:proofErr w:type="gramEnd"/>
      <w:r w:rsidRPr="000C5048">
        <w:rPr>
          <w:rFonts w:ascii="Calibri" w:eastAsia="Calibri" w:hAnsi="Calibri" w:cs="Times New Roman"/>
          <w:lang w:val="es-ES"/>
        </w:rPr>
        <w:t xml:space="preserve"> donde sería difícil que te </w:t>
      </w:r>
      <w:r w:rsidR="00C27933" w:rsidRPr="000C5048">
        <w:rPr>
          <w:rFonts w:ascii="Calibri" w:eastAsia="Calibri" w:hAnsi="Calibri" w:cs="Times New Roman"/>
          <w:lang w:val="es-ES"/>
        </w:rPr>
        <w:t xml:space="preserve">vean </w:t>
      </w:r>
      <w:r w:rsidRPr="000C5048">
        <w:rPr>
          <w:rFonts w:ascii="Calibri" w:eastAsia="Calibri" w:hAnsi="Calibri" w:cs="Times New Roman"/>
          <w:lang w:val="es-ES"/>
        </w:rPr>
        <w:t>otros motoristas</w:t>
      </w:r>
    </w:p>
    <w:p w14:paraId="1A7F817B" w14:textId="22776BFC" w:rsidR="00F3745F" w:rsidRPr="000C5048" w:rsidRDefault="00A23B04" w:rsidP="00F3745F">
      <w:pPr>
        <w:pStyle w:val="ListParagraph"/>
        <w:numPr>
          <w:ilvl w:val="0"/>
          <w:numId w:val="8"/>
        </w:numPr>
        <w:rPr>
          <w:lang w:val="es-ES"/>
        </w:rPr>
      </w:pPr>
      <w:r w:rsidRPr="000C5048">
        <w:rPr>
          <w:rFonts w:ascii="Calibri" w:eastAsia="Calibri" w:hAnsi="Calibri" w:cs="Times New Roman"/>
          <w:lang w:val="es-ES"/>
        </w:rPr>
        <w:t>Enciende tus luces intermitentes de emergencia y coloca los triángulos reflect</w:t>
      </w:r>
      <w:r w:rsidR="00832062" w:rsidRPr="000C5048">
        <w:rPr>
          <w:rFonts w:ascii="Calibri" w:eastAsia="Calibri" w:hAnsi="Calibri" w:cs="Times New Roman"/>
          <w:lang w:val="es-ES"/>
        </w:rPr>
        <w:t>ores</w:t>
      </w:r>
      <w:r w:rsidRPr="000C5048">
        <w:rPr>
          <w:rFonts w:ascii="Calibri" w:eastAsia="Calibri" w:hAnsi="Calibri" w:cs="Times New Roman"/>
          <w:lang w:val="es-ES"/>
        </w:rPr>
        <w:t xml:space="preserve"> de seguridad que se muestran abajo</w:t>
      </w:r>
    </w:p>
    <w:p w14:paraId="5A7D0C9C" w14:textId="57F960BB" w:rsidR="00F3745F" w:rsidRPr="000C5048" w:rsidRDefault="00A23B04" w:rsidP="00F3745F">
      <w:pPr>
        <w:pStyle w:val="ListParagraph"/>
        <w:numPr>
          <w:ilvl w:val="0"/>
          <w:numId w:val="8"/>
        </w:numPr>
        <w:rPr>
          <w:lang w:val="es-ES"/>
        </w:rPr>
      </w:pPr>
      <w:r w:rsidRPr="000C5048">
        <w:rPr>
          <w:rFonts w:ascii="Calibri" w:eastAsia="Calibri" w:hAnsi="Calibri" w:cs="Times New Roman"/>
          <w:lang w:val="es-ES"/>
        </w:rPr>
        <w:t xml:space="preserve">Ponte en contacto con </w:t>
      </w:r>
      <w:r w:rsidR="002E794F" w:rsidRPr="000C5048">
        <w:rPr>
          <w:rFonts w:ascii="Calibri" w:eastAsia="Calibri" w:hAnsi="Calibri" w:cs="Times New Roman"/>
          <w:lang w:val="es-ES"/>
        </w:rPr>
        <w:t>m</w:t>
      </w:r>
      <w:r w:rsidRPr="000C5048">
        <w:rPr>
          <w:rFonts w:ascii="Calibri" w:eastAsia="Calibri" w:hAnsi="Calibri" w:cs="Times New Roman"/>
          <w:lang w:val="es-ES"/>
        </w:rPr>
        <w:t xml:space="preserve">antenimiento para obtener instrucciones sobre qué hacer </w:t>
      </w:r>
    </w:p>
    <w:p w14:paraId="2B3BD6D0" w14:textId="5AC7EC4F" w:rsidR="00F3745F" w:rsidRPr="000C5048" w:rsidRDefault="00A23B04" w:rsidP="00F3745F">
      <w:pPr>
        <w:pStyle w:val="ListParagraph"/>
        <w:numPr>
          <w:ilvl w:val="0"/>
          <w:numId w:val="8"/>
        </w:numPr>
        <w:rPr>
          <w:lang w:val="es-ES"/>
        </w:rPr>
      </w:pPr>
      <w:r w:rsidRPr="000C5048">
        <w:rPr>
          <w:rFonts w:ascii="Calibri" w:eastAsia="Calibri" w:hAnsi="Calibri" w:cs="Times New Roman"/>
          <w:lang w:val="es-ES"/>
        </w:rPr>
        <w:t>No te pongas a reparar el vehículo. Llama para que remolquen el vehículo a un lugar más seguro para completar las reparaciones</w:t>
      </w:r>
    </w:p>
    <w:tbl>
      <w:tblPr>
        <w:tblStyle w:val="TableGrid"/>
        <w:tblW w:w="0" w:type="auto"/>
        <w:tblLook w:val="04A0" w:firstRow="1" w:lastRow="0" w:firstColumn="1" w:lastColumn="0" w:noHBand="0" w:noVBand="1"/>
      </w:tblPr>
      <w:tblGrid>
        <w:gridCol w:w="5402"/>
        <w:gridCol w:w="5388"/>
      </w:tblGrid>
      <w:tr w:rsidR="00A61D65" w:rsidRPr="000C5048" w14:paraId="4B99056E" w14:textId="77777777" w:rsidTr="00A84F60">
        <w:tc>
          <w:tcPr>
            <w:tcW w:w="5402" w:type="dxa"/>
          </w:tcPr>
          <w:p w14:paraId="1299C43A" w14:textId="0404BFF6" w:rsidR="00E8723A" w:rsidRPr="000C5048" w:rsidRDefault="00B559C3" w:rsidP="00F1436A">
            <w:pPr>
              <w:rPr>
                <w:b/>
                <w:lang w:val="es-ES"/>
              </w:rPr>
            </w:pPr>
            <w:r w:rsidRPr="000C5048">
              <w:rPr>
                <w:noProof/>
                <w:lang w:val="es-ES"/>
              </w:rPr>
              <w:drawing>
                <wp:anchor distT="0" distB="0" distL="114300" distR="114300" simplePos="0" relativeHeight="251660288" behindDoc="0" locked="0" layoutInCell="1" allowOverlap="1" wp14:anchorId="37E4D92F" wp14:editId="7F18107C">
                  <wp:simplePos x="0" y="0"/>
                  <wp:positionH relativeFrom="column">
                    <wp:posOffset>-4445</wp:posOffset>
                  </wp:positionH>
                  <wp:positionV relativeFrom="paragraph">
                    <wp:posOffset>204682</wp:posOffset>
                  </wp:positionV>
                  <wp:extent cx="3303270" cy="761365"/>
                  <wp:effectExtent l="0" t="0" r="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539015"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6668"/>
                          <a:stretch/>
                        </pic:blipFill>
                        <pic:spPr bwMode="auto">
                          <a:xfrm>
                            <a:off x="0" y="0"/>
                            <a:ext cx="3303270" cy="761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59264" behindDoc="0" locked="0" layoutInCell="1" allowOverlap="1" wp14:anchorId="5C3FE254" wp14:editId="69DE3E60">
                      <wp:simplePos x="0" y="0"/>
                      <wp:positionH relativeFrom="column">
                        <wp:posOffset>-4022</wp:posOffset>
                      </wp:positionH>
                      <wp:positionV relativeFrom="paragraph">
                        <wp:posOffset>2963</wp:posOffset>
                      </wp:positionV>
                      <wp:extent cx="3282315" cy="220134"/>
                      <wp:effectExtent l="0" t="0" r="0" b="0"/>
                      <wp:wrapNone/>
                      <wp:docPr id="3" name="Text Box 3"/>
                      <wp:cNvGraphicFramePr/>
                      <a:graphic xmlns:a="http://schemas.openxmlformats.org/drawingml/2006/main">
                        <a:graphicData uri="http://schemas.microsoft.com/office/word/2010/wordprocessingShape">
                          <wps:wsp>
                            <wps:cNvSpPr txBox="1"/>
                            <wps:spPr>
                              <a:xfrm>
                                <a:off x="0" y="0"/>
                                <a:ext cx="3282315" cy="220134"/>
                              </a:xfrm>
                              <a:prstGeom prst="rect">
                                <a:avLst/>
                              </a:prstGeom>
                              <a:solidFill>
                                <a:schemeClr val="lt1"/>
                              </a:solidFill>
                              <a:ln w="6350">
                                <a:noFill/>
                              </a:ln>
                            </wps:spPr>
                            <wps:txbx>
                              <w:txbxContent>
                                <w:p w14:paraId="39967CDA" w14:textId="2EDDF52E" w:rsidR="00B559C3" w:rsidRPr="00B559C3" w:rsidRDefault="00B559C3" w:rsidP="00B559C3">
                                  <w:pPr>
                                    <w:shd w:val="clear" w:color="auto" w:fill="FFFFFF" w:themeFill="background1"/>
                                    <w:rPr>
                                      <w:color w:val="C00000"/>
                                      <w:sz w:val="18"/>
                                      <w:szCs w:val="18"/>
                                    </w:rPr>
                                  </w:pPr>
                                  <w:r w:rsidRPr="00B559C3">
                                    <w:rPr>
                                      <w:color w:val="C00000"/>
                                      <w:sz w:val="18"/>
                                      <w:szCs w:val="18"/>
                                    </w:rPr>
                                    <w:t>Carretera de doble vía o sin división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FE254" id="_x0000_t202" coordsize="21600,21600" o:spt="202" path="m,l,21600r21600,l21600,xe">
                      <v:stroke joinstyle="miter"/>
                      <v:path gradientshapeok="t" o:connecttype="rect"/>
                    </v:shapetype>
                    <v:shape id="Text Box 3" o:spid="_x0000_s1026" type="#_x0000_t202" style="position:absolute;margin-left:-.3pt;margin-top:.25pt;width:258.45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" fillcolor="white [3201]" stroked="f" strokeweight=".5pt">
                      <v:textbox>
                        <w:txbxContent>
                          <w:p w14:paraId="39967CDA" w14:textId="2EDDF52E" w:rsidR="00B559C3" w:rsidRPr="00B559C3" w:rsidRDefault="00B559C3" w:rsidP="00B559C3">
                            <w:pPr>
                              <w:shd w:val="clear" w:color="auto" w:fill="FFFFFF" w:themeFill="background1"/>
                              <w:rPr>
                                <w:color w:val="C00000"/>
                                <w:sz w:val="18"/>
                                <w:szCs w:val="18"/>
                              </w:rPr>
                            </w:pPr>
                            <w:r w:rsidRPr="00B559C3">
                              <w:rPr>
                                <w:color w:val="C00000"/>
                                <w:sz w:val="18"/>
                                <w:szCs w:val="18"/>
                              </w:rPr>
                              <w:t>Carretera de doble vía o sin división</w:t>
                            </w:r>
                          </w:p>
                        </w:txbxContent>
                      </v:textbox>
                    </v:shape>
                  </w:pict>
                </mc:Fallback>
              </mc:AlternateContent>
            </w:r>
          </w:p>
        </w:tc>
        <w:tc>
          <w:tcPr>
            <w:tcW w:w="5388" w:type="dxa"/>
          </w:tcPr>
          <w:p w14:paraId="4DDBEF00" w14:textId="18B4FA4C" w:rsidR="00E8723A" w:rsidRPr="000C5048" w:rsidRDefault="00A84F60" w:rsidP="00F1436A">
            <w:pPr>
              <w:rPr>
                <w:b/>
                <w:lang w:val="es-ES"/>
              </w:rPr>
            </w:pPr>
            <w:r>
              <w:rPr>
                <w:noProof/>
                <w:lang w:val="es-ES"/>
              </w:rPr>
              <mc:AlternateContent>
                <mc:Choice Requires="wps">
                  <w:drawing>
                    <wp:anchor distT="0" distB="0" distL="114300" distR="114300" simplePos="0" relativeHeight="251666432" behindDoc="0" locked="0" layoutInCell="1" allowOverlap="1" wp14:anchorId="13BA2180" wp14:editId="69F13137">
                      <wp:simplePos x="0" y="0"/>
                      <wp:positionH relativeFrom="column">
                        <wp:posOffset>-5345</wp:posOffset>
                      </wp:positionH>
                      <wp:positionV relativeFrom="paragraph">
                        <wp:posOffset>6278</wp:posOffset>
                      </wp:positionV>
                      <wp:extent cx="3282315" cy="220134"/>
                      <wp:effectExtent l="0" t="0" r="0" b="0"/>
                      <wp:wrapNone/>
                      <wp:docPr id="6" name="Text Box 6"/>
                      <wp:cNvGraphicFramePr/>
                      <a:graphic xmlns:a="http://schemas.openxmlformats.org/drawingml/2006/main">
                        <a:graphicData uri="http://schemas.microsoft.com/office/word/2010/wordprocessingShape">
                          <wps:wsp>
                            <wps:cNvSpPr txBox="1"/>
                            <wps:spPr>
                              <a:xfrm>
                                <a:off x="0" y="0"/>
                                <a:ext cx="3282315" cy="220134"/>
                              </a:xfrm>
                              <a:prstGeom prst="rect">
                                <a:avLst/>
                              </a:prstGeom>
                              <a:solidFill>
                                <a:schemeClr val="lt1"/>
                              </a:solidFill>
                              <a:ln w="6350">
                                <a:noFill/>
                              </a:ln>
                            </wps:spPr>
                            <wps:txbx>
                              <w:txbxContent>
                                <w:p w14:paraId="502B35C2" w14:textId="302BD253" w:rsidR="00A84F60" w:rsidRPr="00B559C3" w:rsidRDefault="00A84F60" w:rsidP="00A84F60">
                                  <w:pPr>
                                    <w:shd w:val="clear" w:color="auto" w:fill="FFFFFF" w:themeFill="background1"/>
                                    <w:rPr>
                                      <w:color w:val="C00000"/>
                                      <w:sz w:val="18"/>
                                      <w:szCs w:val="18"/>
                                    </w:rPr>
                                  </w:pPr>
                                  <w:r>
                                    <w:rPr>
                                      <w:color w:val="C00000"/>
                                      <w:sz w:val="18"/>
                                      <w:szCs w:val="18"/>
                                    </w:rPr>
                                    <w:t>Vista obstruida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A2180" id="Text Box 6" o:spid="_x0000_s1027" type="#_x0000_t202" style="position:absolute;margin-left:-.4pt;margin-top:.5pt;width:258.45pt;height:1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" fillcolor="white [3201]" stroked="f" strokeweight=".5pt">
                      <v:textbox>
                        <w:txbxContent>
                          <w:p w14:paraId="502B35C2" w14:textId="302BD253" w:rsidR="00A84F60" w:rsidRPr="00B559C3" w:rsidRDefault="00A84F60" w:rsidP="00A84F60">
                            <w:pPr>
                              <w:shd w:val="clear" w:color="auto" w:fill="FFFFFF" w:themeFill="background1"/>
                              <w:rPr>
                                <w:color w:val="C00000"/>
                                <w:sz w:val="18"/>
                                <w:szCs w:val="18"/>
                              </w:rPr>
                            </w:pPr>
                            <w:r>
                              <w:rPr>
                                <w:color w:val="C00000"/>
                                <w:sz w:val="18"/>
                                <w:szCs w:val="18"/>
                              </w:rPr>
                              <w:t>Vista obstruida</w:t>
                            </w:r>
                          </w:p>
                        </w:txbxContent>
                      </v:textbox>
                    </v:shape>
                  </w:pict>
                </mc:Fallback>
              </mc:AlternateContent>
            </w:r>
            <w:r w:rsidR="00A23B04" w:rsidRPr="000C5048">
              <w:rPr>
                <w:noProof/>
                <w:lang w:val="es-ES"/>
              </w:rPr>
              <w:drawing>
                <wp:anchor distT="0" distB="0" distL="114300" distR="114300" simplePos="0" relativeHeight="251667456" behindDoc="0" locked="0" layoutInCell="1" allowOverlap="1" wp14:anchorId="2139D199" wp14:editId="70FD9E5B">
                  <wp:simplePos x="0" y="0"/>
                  <wp:positionH relativeFrom="column">
                    <wp:posOffset>747</wp:posOffset>
                  </wp:positionH>
                  <wp:positionV relativeFrom="paragraph">
                    <wp:posOffset>196047</wp:posOffset>
                  </wp:positionV>
                  <wp:extent cx="3294379" cy="746438"/>
                  <wp:effectExtent l="0" t="0" r="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89548" name="Picture 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4572"/>
                          <a:stretch/>
                        </pic:blipFill>
                        <pic:spPr bwMode="auto">
                          <a:xfrm>
                            <a:off x="0" y="0"/>
                            <a:ext cx="3294379" cy="7464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61D65" w:rsidRPr="000C5048" w14:paraId="3461D779" w14:textId="77777777" w:rsidTr="00A84F60">
        <w:tc>
          <w:tcPr>
            <w:tcW w:w="5402" w:type="dxa"/>
          </w:tcPr>
          <w:p w14:paraId="3CF2D8B6" w14:textId="3AB5D833" w:rsidR="00E8723A" w:rsidRPr="000C5048" w:rsidRDefault="00A84F60" w:rsidP="00F1436A">
            <w:pPr>
              <w:rPr>
                <w:b/>
                <w:lang w:val="es-ES"/>
              </w:rPr>
            </w:pPr>
            <w:r>
              <w:rPr>
                <w:noProof/>
                <w:lang w:val="es-ES"/>
              </w:rPr>
              <mc:AlternateContent>
                <mc:Choice Requires="wps">
                  <w:drawing>
                    <wp:anchor distT="0" distB="0" distL="114300" distR="114300" simplePos="0" relativeHeight="251664384" behindDoc="0" locked="0" layoutInCell="1" allowOverlap="1" wp14:anchorId="3E401B93" wp14:editId="5342BF2C">
                      <wp:simplePos x="0" y="0"/>
                      <wp:positionH relativeFrom="column">
                        <wp:posOffset>-6640</wp:posOffset>
                      </wp:positionH>
                      <wp:positionV relativeFrom="paragraph">
                        <wp:posOffset>10996</wp:posOffset>
                      </wp:positionV>
                      <wp:extent cx="3282315" cy="219710"/>
                      <wp:effectExtent l="0" t="0" r="0" b="0"/>
                      <wp:wrapNone/>
                      <wp:docPr id="4" name="Text Box 4"/>
                      <wp:cNvGraphicFramePr/>
                      <a:graphic xmlns:a="http://schemas.openxmlformats.org/drawingml/2006/main">
                        <a:graphicData uri="http://schemas.microsoft.com/office/word/2010/wordprocessingShape">
                          <wps:wsp>
                            <wps:cNvSpPr txBox="1"/>
                            <wps:spPr>
                              <a:xfrm>
                                <a:off x="0" y="0"/>
                                <a:ext cx="3282315" cy="219710"/>
                              </a:xfrm>
                              <a:prstGeom prst="rect">
                                <a:avLst/>
                              </a:prstGeom>
                              <a:solidFill>
                                <a:schemeClr val="lt1"/>
                              </a:solidFill>
                              <a:ln w="6350">
                                <a:noFill/>
                              </a:ln>
                            </wps:spPr>
                            <wps:txbx>
                              <w:txbxContent>
                                <w:p w14:paraId="5D41DD41" w14:textId="77777777" w:rsidR="00B559C3" w:rsidRPr="00B559C3" w:rsidRDefault="00B559C3" w:rsidP="00B559C3">
                                  <w:pPr>
                                    <w:rPr>
                                      <w:color w:val="C00000"/>
                                      <w:sz w:val="18"/>
                                      <w:szCs w:val="18"/>
                                    </w:rPr>
                                  </w:pPr>
                                  <w:r w:rsidRPr="00B559C3">
                                    <w:rPr>
                                      <w:color w:val="C00000"/>
                                      <w:sz w:val="18"/>
                                      <w:szCs w:val="18"/>
                                    </w:rPr>
                                    <w:t>Carretera de una vía o dividida</w:t>
                                  </w:r>
                                </w:p>
                                <w:p w14:paraId="446ED7D0" w14:textId="216932BE" w:rsidR="00B559C3" w:rsidRPr="00B559C3" w:rsidRDefault="00B559C3" w:rsidP="00B559C3">
                                  <w:pPr>
                                    <w:shd w:val="clear" w:color="auto" w:fill="FFFFFF" w:themeFill="background1"/>
                                    <w:rPr>
                                      <w:color w:val="C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01B93" id="Text Box 4" o:spid="_x0000_s1028" type="#_x0000_t202" style="position:absolute;margin-left:-.5pt;margin-top:.85pt;width:258.45pt;height:1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" fillcolor="white [3201]" stroked="f" strokeweight=".5pt">
                      <v:textbox>
                        <w:txbxContent>
                          <w:p w14:paraId="5D41DD41" w14:textId="77777777" w:rsidR="00B559C3" w:rsidRPr="00B559C3" w:rsidRDefault="00B559C3" w:rsidP="00B559C3">
                            <w:pPr>
                              <w:rPr>
                                <w:color w:val="C00000"/>
                                <w:sz w:val="18"/>
                                <w:szCs w:val="18"/>
                              </w:rPr>
                            </w:pPr>
                            <w:r w:rsidRPr="00B559C3">
                              <w:rPr>
                                <w:color w:val="C00000"/>
                                <w:sz w:val="18"/>
                                <w:szCs w:val="18"/>
                              </w:rPr>
                              <w:t>Carretera de una vía o dividida</w:t>
                            </w:r>
                          </w:p>
                          <w:p w14:paraId="446ED7D0" w14:textId="216932BE" w:rsidR="00B559C3" w:rsidRPr="00B559C3" w:rsidRDefault="00B559C3" w:rsidP="00B559C3">
                            <w:pPr>
                              <w:shd w:val="clear" w:color="auto" w:fill="FFFFFF" w:themeFill="background1"/>
                              <w:rPr>
                                <w:color w:val="C00000"/>
                                <w:sz w:val="18"/>
                                <w:szCs w:val="18"/>
                              </w:rPr>
                            </w:pPr>
                          </w:p>
                        </w:txbxContent>
                      </v:textbox>
                    </v:shape>
                  </w:pict>
                </mc:Fallback>
              </mc:AlternateContent>
            </w:r>
            <w:r w:rsidR="00B559C3" w:rsidRPr="000C5048">
              <w:rPr>
                <w:noProof/>
                <w:lang w:val="es-ES"/>
              </w:rPr>
              <w:drawing>
                <wp:anchor distT="0" distB="0" distL="114300" distR="114300" simplePos="0" relativeHeight="251663360" behindDoc="0" locked="0" layoutInCell="1" allowOverlap="1" wp14:anchorId="7B83DDBC" wp14:editId="3DFEEFBF">
                  <wp:simplePos x="0" y="0"/>
                  <wp:positionH relativeFrom="column">
                    <wp:posOffset>-27305</wp:posOffset>
                  </wp:positionH>
                  <wp:positionV relativeFrom="paragraph">
                    <wp:posOffset>77893</wp:posOffset>
                  </wp:positionV>
                  <wp:extent cx="3303270" cy="8667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53764"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30327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8" w:type="dxa"/>
          </w:tcPr>
          <w:p w14:paraId="0FB78278" w14:textId="385BDC5E" w:rsidR="00E8723A" w:rsidRPr="000C5048" w:rsidRDefault="00A84F60" w:rsidP="00F1436A">
            <w:pPr>
              <w:rPr>
                <w:b/>
                <w:lang w:val="es-ES"/>
              </w:rPr>
            </w:pPr>
            <w:r>
              <w:rPr>
                <w:noProof/>
                <w:lang w:val="es-ES"/>
              </w:rPr>
              <mc:AlternateContent>
                <mc:Choice Requires="wps">
                  <w:drawing>
                    <wp:anchor distT="0" distB="0" distL="114300" distR="114300" simplePos="0" relativeHeight="251670528" behindDoc="0" locked="0" layoutInCell="1" allowOverlap="1" wp14:anchorId="294F29E4" wp14:editId="4D601CDC">
                      <wp:simplePos x="0" y="0"/>
                      <wp:positionH relativeFrom="column">
                        <wp:posOffset>4445</wp:posOffset>
                      </wp:positionH>
                      <wp:positionV relativeFrom="paragraph">
                        <wp:posOffset>25545</wp:posOffset>
                      </wp:positionV>
                      <wp:extent cx="3282315" cy="220134"/>
                      <wp:effectExtent l="0" t="0" r="0" b="0"/>
                      <wp:wrapNone/>
                      <wp:docPr id="7" name="Text Box 7"/>
                      <wp:cNvGraphicFramePr/>
                      <a:graphic xmlns:a="http://schemas.openxmlformats.org/drawingml/2006/main">
                        <a:graphicData uri="http://schemas.microsoft.com/office/word/2010/wordprocessingShape">
                          <wps:wsp>
                            <wps:cNvSpPr txBox="1"/>
                            <wps:spPr>
                              <a:xfrm>
                                <a:off x="0" y="0"/>
                                <a:ext cx="3282315" cy="220134"/>
                              </a:xfrm>
                              <a:prstGeom prst="rect">
                                <a:avLst/>
                              </a:prstGeom>
                              <a:solidFill>
                                <a:schemeClr val="lt1"/>
                              </a:solidFill>
                              <a:ln w="6350">
                                <a:noFill/>
                              </a:ln>
                            </wps:spPr>
                            <wps:txbx>
                              <w:txbxContent>
                                <w:p w14:paraId="2BF01FC6" w14:textId="3BB0A9D5" w:rsidR="00A84F60" w:rsidRPr="00B559C3" w:rsidRDefault="00A84F60" w:rsidP="00A84F60">
                                  <w:pPr>
                                    <w:shd w:val="clear" w:color="auto" w:fill="FFFFFF" w:themeFill="background1"/>
                                    <w:rPr>
                                      <w:color w:val="C00000"/>
                                      <w:sz w:val="18"/>
                                      <w:szCs w:val="18"/>
                                    </w:rPr>
                                  </w:pPr>
                                  <w:r>
                                    <w:rPr>
                                      <w:color w:val="C00000"/>
                                      <w:sz w:val="18"/>
                                      <w:szCs w:val="18"/>
                                    </w:rPr>
                                    <w:t>Vista obstruida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F29E4" id="Text Box 7" o:spid="_x0000_s1029" type="#_x0000_t202" style="position:absolute;margin-left:.35pt;margin-top:2pt;width:258.45pt;height: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" fillcolor="white [3201]" stroked="f" strokeweight=".5pt">
                      <v:textbox>
                        <w:txbxContent>
                          <w:p w14:paraId="2BF01FC6" w14:textId="3BB0A9D5" w:rsidR="00A84F60" w:rsidRPr="00B559C3" w:rsidRDefault="00A84F60" w:rsidP="00A84F60">
                            <w:pPr>
                              <w:shd w:val="clear" w:color="auto" w:fill="FFFFFF" w:themeFill="background1"/>
                              <w:rPr>
                                <w:color w:val="C00000"/>
                                <w:sz w:val="18"/>
                                <w:szCs w:val="18"/>
                              </w:rPr>
                            </w:pPr>
                            <w:r>
                              <w:rPr>
                                <w:color w:val="C00000"/>
                                <w:sz w:val="18"/>
                                <w:szCs w:val="18"/>
                              </w:rPr>
                              <w:t>Vista obstruida</w:t>
                            </w:r>
                          </w:p>
                        </w:txbxContent>
                      </v:textbox>
                    </v:shape>
                  </w:pict>
                </mc:Fallback>
              </mc:AlternateContent>
            </w:r>
            <w:r w:rsidRPr="000C5048">
              <w:rPr>
                <w:noProof/>
                <w:lang w:val="es-ES"/>
              </w:rPr>
              <w:drawing>
                <wp:anchor distT="0" distB="0" distL="114300" distR="114300" simplePos="0" relativeHeight="251668480" behindDoc="0" locked="0" layoutInCell="1" allowOverlap="1" wp14:anchorId="367424BF" wp14:editId="493F0CAE">
                  <wp:simplePos x="0" y="0"/>
                  <wp:positionH relativeFrom="column">
                    <wp:posOffset>0</wp:posOffset>
                  </wp:positionH>
                  <wp:positionV relativeFrom="paragraph">
                    <wp:posOffset>135745</wp:posOffset>
                  </wp:positionV>
                  <wp:extent cx="3283585" cy="832485"/>
                  <wp:effectExtent l="0" t="0" r="5715"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094509" name="Picture 10"/>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4297"/>
                          <a:stretch/>
                        </pic:blipFill>
                        <pic:spPr bwMode="auto">
                          <a:xfrm>
                            <a:off x="0" y="0"/>
                            <a:ext cx="3283585" cy="832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623551C" w14:textId="750EC25A" w:rsidR="00A84F60" w:rsidRDefault="00A84F60" w:rsidP="00F1436A">
      <w:pPr>
        <w:rPr>
          <w:rFonts w:ascii="Calibri" w:eastAsia="Calibri" w:hAnsi="Calibri" w:cs="Times New Roman"/>
          <w:b/>
          <w:bCs/>
          <w:lang w:val="es-ES"/>
        </w:rPr>
      </w:pPr>
    </w:p>
    <w:p w14:paraId="04D55C5B" w14:textId="07D402E6" w:rsidR="00F1436A" w:rsidRPr="000C5048" w:rsidRDefault="00A23B04" w:rsidP="00F1436A">
      <w:pPr>
        <w:rPr>
          <w:b/>
          <w:lang w:val="es-ES"/>
        </w:rPr>
      </w:pPr>
      <w:r w:rsidRPr="000C5048">
        <w:rPr>
          <w:rFonts w:ascii="Calibri" w:eastAsia="Calibri" w:hAnsi="Calibri" w:cs="Times New Roman"/>
          <w:b/>
          <w:bCs/>
          <w:lang w:val="es-ES"/>
        </w:rPr>
        <w:t>Accidentes</w:t>
      </w:r>
      <w:r w:rsidRPr="000C5048">
        <w:rPr>
          <w:rFonts w:ascii="Calibri" w:eastAsia="Calibri" w:hAnsi="Calibri" w:cs="Times New Roman"/>
          <w:b/>
          <w:bCs/>
          <w:lang w:val="es-ES"/>
        </w:rPr>
        <w:tab/>
      </w:r>
      <w:r w:rsidRPr="000C5048">
        <w:rPr>
          <w:rFonts w:ascii="Calibri" w:eastAsia="Calibri" w:hAnsi="Calibri" w:cs="Times New Roman"/>
          <w:lang w:val="es-ES"/>
        </w:rPr>
        <w:t>______Iniciales</w:t>
      </w:r>
    </w:p>
    <w:p w14:paraId="35134534" w14:textId="15DE54A5" w:rsidR="001B2D88" w:rsidRPr="000C5048" w:rsidRDefault="00A23B04" w:rsidP="003A5FB3">
      <w:pPr>
        <w:pStyle w:val="ListParagraph"/>
        <w:numPr>
          <w:ilvl w:val="0"/>
          <w:numId w:val="9"/>
        </w:numPr>
        <w:rPr>
          <w:lang w:val="es-ES"/>
        </w:rPr>
      </w:pPr>
      <w:r w:rsidRPr="000C5048">
        <w:rPr>
          <w:rFonts w:ascii="Calibri" w:eastAsia="Calibri" w:hAnsi="Calibri" w:cs="Times New Roman"/>
          <w:lang w:val="es-ES"/>
        </w:rPr>
        <w:t>Los conductores deben reportar de inmediato todos los accidentes y actos de vandalismo o robo del vehículo</w:t>
      </w:r>
      <w:r w:rsidR="0040393B" w:rsidRPr="000C5048">
        <w:rPr>
          <w:rFonts w:ascii="Calibri" w:eastAsia="Calibri" w:hAnsi="Calibri" w:cs="Times New Roman"/>
          <w:lang w:val="es-ES"/>
        </w:rPr>
        <w:t xml:space="preserve"> </w:t>
      </w:r>
      <w:r w:rsidR="0059379A" w:rsidRPr="000C5048">
        <w:rPr>
          <w:rFonts w:ascii="Calibri" w:eastAsia="Calibri" w:hAnsi="Calibri" w:cs="Times New Roman"/>
          <w:lang w:val="es-ES"/>
        </w:rPr>
        <w:t xml:space="preserve">o de </w:t>
      </w:r>
      <w:r w:rsidRPr="000C5048">
        <w:rPr>
          <w:rFonts w:ascii="Calibri" w:eastAsia="Calibri" w:hAnsi="Calibri" w:cs="Times New Roman"/>
          <w:lang w:val="es-ES"/>
        </w:rPr>
        <w:t>la carga</w:t>
      </w:r>
    </w:p>
    <w:p w14:paraId="59C77BDF" w14:textId="77777777" w:rsidR="001B2D88" w:rsidRPr="000C5048" w:rsidRDefault="00A23B04" w:rsidP="003A5FB3">
      <w:pPr>
        <w:pStyle w:val="ListParagraph"/>
        <w:numPr>
          <w:ilvl w:val="0"/>
          <w:numId w:val="9"/>
        </w:numPr>
        <w:rPr>
          <w:lang w:val="es-ES"/>
        </w:rPr>
      </w:pPr>
      <w:r w:rsidRPr="000C5048">
        <w:rPr>
          <w:rFonts w:ascii="Calibri" w:eastAsia="Calibri" w:hAnsi="Calibri" w:cs="Times New Roman"/>
          <w:lang w:val="es-ES"/>
        </w:rPr>
        <w:t>Los accidentes deben de reportarse a:</w:t>
      </w:r>
    </w:p>
    <w:p w14:paraId="4547A584" w14:textId="6B5A60E1" w:rsidR="001B2D88" w:rsidRPr="000C5048" w:rsidRDefault="00A23B04" w:rsidP="001B2D88">
      <w:pPr>
        <w:pStyle w:val="ListParagraph"/>
        <w:numPr>
          <w:ilvl w:val="1"/>
          <w:numId w:val="9"/>
        </w:numPr>
        <w:rPr>
          <w:lang w:val="es-ES"/>
        </w:rPr>
      </w:pPr>
      <w:r w:rsidRPr="000C5048">
        <w:rPr>
          <w:rFonts w:ascii="Calibri" w:eastAsia="Calibri" w:hAnsi="Calibri" w:cs="Times New Roman"/>
          <w:lang w:val="es-ES"/>
        </w:rPr>
        <w:t xml:space="preserve">Principal - ________________________, ###-###-##### Fuera del horario </w:t>
      </w:r>
      <w:r w:rsidR="00A322B6" w:rsidRPr="000C5048">
        <w:rPr>
          <w:rFonts w:ascii="Calibri" w:eastAsia="Calibri" w:hAnsi="Calibri" w:cs="Times New Roman"/>
          <w:lang w:val="es-ES"/>
        </w:rPr>
        <w:t>de trabajo</w:t>
      </w:r>
      <w:r w:rsidRPr="000C5048">
        <w:rPr>
          <w:rFonts w:ascii="Calibri" w:eastAsia="Calibri" w:hAnsi="Calibri" w:cs="Times New Roman"/>
          <w:lang w:val="es-ES"/>
        </w:rPr>
        <w:t>: ###-###-#####</w:t>
      </w:r>
    </w:p>
    <w:p w14:paraId="44700B09" w14:textId="054383CA" w:rsidR="001B2D88" w:rsidRPr="000C5048" w:rsidRDefault="00A23B04" w:rsidP="001B2D88">
      <w:pPr>
        <w:pStyle w:val="ListParagraph"/>
        <w:numPr>
          <w:ilvl w:val="1"/>
          <w:numId w:val="9"/>
        </w:numPr>
        <w:rPr>
          <w:lang w:val="es-ES"/>
        </w:rPr>
      </w:pPr>
      <w:r w:rsidRPr="000C5048">
        <w:rPr>
          <w:rFonts w:ascii="Calibri" w:eastAsia="Calibri" w:hAnsi="Calibri" w:cs="Times New Roman"/>
          <w:lang w:val="es-ES"/>
        </w:rPr>
        <w:t xml:space="preserve">Alternativo </w:t>
      </w:r>
      <w:proofErr w:type="gramStart"/>
      <w:r w:rsidRPr="000C5048">
        <w:rPr>
          <w:rFonts w:ascii="Calibri" w:eastAsia="Calibri" w:hAnsi="Calibri" w:cs="Times New Roman"/>
          <w:lang w:val="es-ES"/>
        </w:rPr>
        <w:t>-  _</w:t>
      </w:r>
      <w:proofErr w:type="gramEnd"/>
      <w:r w:rsidRPr="000C5048">
        <w:rPr>
          <w:rFonts w:ascii="Calibri" w:eastAsia="Calibri" w:hAnsi="Calibri" w:cs="Times New Roman"/>
          <w:lang w:val="es-ES"/>
        </w:rPr>
        <w:t xml:space="preserve">____________________, ###-###-##### Fuera del horario </w:t>
      </w:r>
      <w:r w:rsidR="00A322B6" w:rsidRPr="000C5048">
        <w:rPr>
          <w:rFonts w:ascii="Calibri" w:eastAsia="Calibri" w:hAnsi="Calibri" w:cs="Times New Roman"/>
          <w:lang w:val="es-ES"/>
        </w:rPr>
        <w:t>de trabajo</w:t>
      </w:r>
      <w:r w:rsidRPr="000C5048">
        <w:rPr>
          <w:rFonts w:ascii="Calibri" w:eastAsia="Calibri" w:hAnsi="Calibri" w:cs="Times New Roman"/>
          <w:lang w:val="es-ES"/>
        </w:rPr>
        <w:t>: ###-###-#####</w:t>
      </w:r>
    </w:p>
    <w:p w14:paraId="72754C1B" w14:textId="3D31866C" w:rsidR="001B2D88" w:rsidRPr="000C5048" w:rsidRDefault="00A23B04" w:rsidP="001B2D88">
      <w:pPr>
        <w:pStyle w:val="ListParagraph"/>
        <w:numPr>
          <w:ilvl w:val="0"/>
          <w:numId w:val="9"/>
        </w:numPr>
        <w:rPr>
          <w:lang w:val="es-ES"/>
        </w:rPr>
      </w:pPr>
      <w:r w:rsidRPr="000C5048">
        <w:rPr>
          <w:rFonts w:ascii="Calibri" w:eastAsia="Calibri" w:hAnsi="Calibri" w:cs="Times New Roman"/>
          <w:lang w:val="es-ES"/>
        </w:rPr>
        <w:t>Sigue estas instrucciones en la escena del accidente:</w:t>
      </w:r>
    </w:p>
    <w:p w14:paraId="0F07B5B0" w14:textId="64FBD433" w:rsidR="001B2D88" w:rsidRPr="000C5048" w:rsidRDefault="00A23B04" w:rsidP="001B2D88">
      <w:pPr>
        <w:pStyle w:val="ListParagraph"/>
        <w:numPr>
          <w:ilvl w:val="1"/>
          <w:numId w:val="9"/>
        </w:numPr>
        <w:rPr>
          <w:lang w:val="es-ES"/>
        </w:rPr>
      </w:pPr>
      <w:r w:rsidRPr="000C5048">
        <w:rPr>
          <w:rFonts w:ascii="Calibri" w:eastAsia="Calibri" w:hAnsi="Calibri" w:cs="Times New Roman"/>
          <w:lang w:val="es-ES"/>
        </w:rPr>
        <w:t xml:space="preserve">Detén el vehículo, apaga el motor, pon el freno y enciende las luces intermitentes de emergencia </w:t>
      </w:r>
    </w:p>
    <w:p w14:paraId="55FF7E04" w14:textId="246E5C7B" w:rsidR="001B2D88" w:rsidRPr="000C5048" w:rsidRDefault="00A23B04" w:rsidP="001B2D88">
      <w:pPr>
        <w:pStyle w:val="ListParagraph"/>
        <w:numPr>
          <w:ilvl w:val="1"/>
          <w:numId w:val="9"/>
        </w:numPr>
        <w:rPr>
          <w:lang w:val="es-ES"/>
        </w:rPr>
      </w:pPr>
      <w:r w:rsidRPr="000C5048">
        <w:rPr>
          <w:rFonts w:ascii="Calibri" w:eastAsia="Calibri" w:hAnsi="Calibri" w:cs="Times New Roman"/>
          <w:lang w:val="es-ES"/>
        </w:rPr>
        <w:t xml:space="preserve">Si el accidente es menor y no hay lesiones graves, mueve el vehículo a un lugar seguro fuera del camino </w:t>
      </w:r>
    </w:p>
    <w:p w14:paraId="0084F829" w14:textId="38DEA311" w:rsidR="001B2D88" w:rsidRPr="000C5048" w:rsidRDefault="00A23B04" w:rsidP="001B2D88">
      <w:pPr>
        <w:pStyle w:val="ListParagraph"/>
        <w:numPr>
          <w:ilvl w:val="1"/>
          <w:numId w:val="9"/>
        </w:numPr>
        <w:rPr>
          <w:lang w:val="es-ES"/>
        </w:rPr>
      </w:pPr>
      <w:r w:rsidRPr="000C5048">
        <w:rPr>
          <w:rFonts w:ascii="Calibri" w:eastAsia="Calibri" w:hAnsi="Calibri" w:cs="Times New Roman"/>
          <w:lang w:val="es-ES"/>
        </w:rPr>
        <w:t>Llama al 911 para alertar a la policía y otro personal de emergencia</w:t>
      </w:r>
    </w:p>
    <w:p w14:paraId="5A423B09" w14:textId="3CDBA399" w:rsidR="00FA546A" w:rsidRPr="000C5048" w:rsidRDefault="00A23B04" w:rsidP="001B2D88">
      <w:pPr>
        <w:pStyle w:val="ListParagraph"/>
        <w:numPr>
          <w:ilvl w:val="1"/>
          <w:numId w:val="9"/>
        </w:numPr>
        <w:rPr>
          <w:lang w:val="es-ES"/>
        </w:rPr>
      </w:pPr>
      <w:r w:rsidRPr="000C5048">
        <w:rPr>
          <w:rFonts w:ascii="Calibri" w:eastAsia="Calibri" w:hAnsi="Calibri" w:cs="Times New Roman"/>
          <w:lang w:val="es-ES"/>
        </w:rPr>
        <w:t>Ponte el chaleco reflect</w:t>
      </w:r>
      <w:r w:rsidR="00832062" w:rsidRPr="000C5048">
        <w:rPr>
          <w:rFonts w:ascii="Calibri" w:eastAsia="Calibri" w:hAnsi="Calibri" w:cs="Times New Roman"/>
          <w:lang w:val="es-ES"/>
        </w:rPr>
        <w:t>or</w:t>
      </w:r>
      <w:r w:rsidRPr="000C5048">
        <w:rPr>
          <w:rFonts w:ascii="Calibri" w:eastAsia="Calibri" w:hAnsi="Calibri" w:cs="Times New Roman"/>
          <w:lang w:val="es-ES"/>
        </w:rPr>
        <w:t>. Saca los triángulos reflect</w:t>
      </w:r>
      <w:r w:rsidR="00832062" w:rsidRPr="000C5048">
        <w:rPr>
          <w:rFonts w:ascii="Calibri" w:eastAsia="Calibri" w:hAnsi="Calibri" w:cs="Times New Roman"/>
          <w:lang w:val="es-ES"/>
        </w:rPr>
        <w:t>ores</w:t>
      </w:r>
      <w:r w:rsidRPr="000C5048">
        <w:rPr>
          <w:rFonts w:ascii="Calibri" w:eastAsia="Calibri" w:hAnsi="Calibri" w:cs="Times New Roman"/>
          <w:lang w:val="es-ES"/>
        </w:rPr>
        <w:t xml:space="preserve"> o </w:t>
      </w:r>
      <w:r w:rsidR="00DC16EE" w:rsidRPr="000C5048">
        <w:rPr>
          <w:rFonts w:ascii="Calibri" w:eastAsia="Calibri" w:hAnsi="Calibri" w:cs="Times New Roman"/>
          <w:lang w:val="es-ES"/>
        </w:rPr>
        <w:t>luces de emergencia</w:t>
      </w:r>
    </w:p>
    <w:p w14:paraId="44E34308" w14:textId="511FFC06" w:rsidR="00FA546A" w:rsidRPr="000C5048" w:rsidRDefault="00A23B04" w:rsidP="001B2D88">
      <w:pPr>
        <w:pStyle w:val="ListParagraph"/>
        <w:numPr>
          <w:ilvl w:val="1"/>
          <w:numId w:val="9"/>
        </w:numPr>
        <w:rPr>
          <w:lang w:val="es-ES"/>
        </w:rPr>
      </w:pPr>
      <w:r w:rsidRPr="000C5048">
        <w:rPr>
          <w:rFonts w:ascii="Calibri" w:eastAsia="Calibri" w:hAnsi="Calibri" w:cs="Times New Roman"/>
          <w:lang w:val="es-ES"/>
        </w:rPr>
        <w:t xml:space="preserve">Protege la carga. Si </w:t>
      </w:r>
      <w:r w:rsidR="00A322B6" w:rsidRPr="000C5048">
        <w:rPr>
          <w:rFonts w:ascii="Calibri" w:eastAsia="Calibri" w:hAnsi="Calibri" w:cs="Times New Roman"/>
          <w:lang w:val="es-ES"/>
        </w:rPr>
        <w:t>hay materiales peligrosos</w:t>
      </w:r>
      <w:r w:rsidRPr="000C5048">
        <w:rPr>
          <w:rFonts w:ascii="Calibri" w:eastAsia="Calibri" w:hAnsi="Calibri" w:cs="Times New Roman"/>
          <w:lang w:val="es-ES"/>
        </w:rPr>
        <w:t xml:space="preserve">, consulta las pautas en la </w:t>
      </w:r>
      <w:r w:rsidRPr="000C5048">
        <w:rPr>
          <w:rFonts w:ascii="Calibri" w:eastAsia="Calibri" w:hAnsi="Calibri" w:cs="Times New Roman"/>
          <w:i/>
          <w:iCs/>
          <w:lang w:val="es-ES"/>
        </w:rPr>
        <w:t>Guía de respuesta ante emergencias</w:t>
      </w:r>
    </w:p>
    <w:p w14:paraId="5420363F" w14:textId="04239520" w:rsidR="00FA546A" w:rsidRPr="000C5048" w:rsidRDefault="00A23B04" w:rsidP="001B2D88">
      <w:pPr>
        <w:pStyle w:val="ListParagraph"/>
        <w:numPr>
          <w:ilvl w:val="1"/>
          <w:numId w:val="9"/>
        </w:numPr>
        <w:rPr>
          <w:lang w:val="es-ES"/>
        </w:rPr>
      </w:pPr>
      <w:r w:rsidRPr="000C5048">
        <w:rPr>
          <w:rFonts w:ascii="Calibri" w:eastAsia="Calibri" w:hAnsi="Calibri" w:cs="Times New Roman"/>
          <w:lang w:val="es-ES"/>
        </w:rPr>
        <w:t>Dale a la policía información completa y precisa; no adivines. No discutas los detalles del accidente con otros conductores ni con nadie más sin la aprobación de nuestra compañía</w:t>
      </w:r>
    </w:p>
    <w:p w14:paraId="4BA0A06A" w14:textId="641C97DC" w:rsidR="00FA546A" w:rsidRPr="000C5048" w:rsidRDefault="00A23B04" w:rsidP="001B2D88">
      <w:pPr>
        <w:pStyle w:val="ListParagraph"/>
        <w:numPr>
          <w:ilvl w:val="1"/>
          <w:numId w:val="9"/>
        </w:numPr>
        <w:rPr>
          <w:lang w:val="es-ES"/>
        </w:rPr>
      </w:pPr>
      <w:r w:rsidRPr="000C5048">
        <w:rPr>
          <w:rFonts w:ascii="Calibri" w:eastAsia="Calibri" w:hAnsi="Calibri" w:cs="Times New Roman"/>
          <w:lang w:val="es-ES"/>
        </w:rPr>
        <w:t>No admitas culpa o aceptes ofertas para llegar a un acuerdo</w:t>
      </w:r>
    </w:p>
    <w:p w14:paraId="35E78516" w14:textId="37FAB0D7" w:rsidR="00FA546A" w:rsidRPr="000C5048" w:rsidRDefault="00A23B04" w:rsidP="001B2D88">
      <w:pPr>
        <w:pStyle w:val="ListParagraph"/>
        <w:numPr>
          <w:ilvl w:val="1"/>
          <w:numId w:val="9"/>
        </w:numPr>
        <w:rPr>
          <w:lang w:val="es-ES"/>
        </w:rPr>
      </w:pPr>
      <w:r w:rsidRPr="000C5048">
        <w:rPr>
          <w:rFonts w:ascii="Calibri" w:eastAsia="Calibri" w:hAnsi="Calibri" w:cs="Times New Roman"/>
          <w:lang w:val="es-ES"/>
        </w:rPr>
        <w:t xml:space="preserve">No firmes nada sin nuestra aprobación </w:t>
      </w:r>
    </w:p>
    <w:p w14:paraId="4B72174F" w14:textId="53144B0B" w:rsidR="001B2D88" w:rsidRPr="000C5048" w:rsidRDefault="00817EBB" w:rsidP="001B2D88">
      <w:pPr>
        <w:pStyle w:val="ListParagraph"/>
        <w:numPr>
          <w:ilvl w:val="1"/>
          <w:numId w:val="9"/>
        </w:numPr>
        <w:rPr>
          <w:lang w:val="es-ES"/>
        </w:rPr>
      </w:pPr>
      <w:r w:rsidRPr="000C5048">
        <w:rPr>
          <w:rFonts w:ascii="Calibri" w:eastAsia="Calibri" w:hAnsi="Calibri" w:cs="Times New Roman"/>
          <w:lang w:val="es-ES"/>
        </w:rPr>
        <w:t xml:space="preserve">Quédate </w:t>
      </w:r>
      <w:r w:rsidR="00A23B04" w:rsidRPr="000C5048">
        <w:rPr>
          <w:rFonts w:ascii="Calibri" w:eastAsia="Calibri" w:hAnsi="Calibri" w:cs="Times New Roman"/>
          <w:lang w:val="es-ES"/>
        </w:rPr>
        <w:t xml:space="preserve">en </w:t>
      </w:r>
      <w:r w:rsidR="002E794F" w:rsidRPr="000C5048">
        <w:rPr>
          <w:rFonts w:ascii="Calibri" w:eastAsia="Calibri" w:hAnsi="Calibri" w:cs="Times New Roman"/>
          <w:lang w:val="es-ES"/>
        </w:rPr>
        <w:t>la escena</w:t>
      </w:r>
      <w:r w:rsidR="00A23B04" w:rsidRPr="000C5048">
        <w:rPr>
          <w:rFonts w:ascii="Calibri" w:eastAsia="Calibri" w:hAnsi="Calibri" w:cs="Times New Roman"/>
          <w:lang w:val="es-ES"/>
        </w:rPr>
        <w:t xml:space="preserve"> del accidente hasta que la policía o nosotros te digamos que puedes irte</w:t>
      </w:r>
    </w:p>
    <w:p w14:paraId="6066B5C2" w14:textId="77777777" w:rsidR="00FA546A" w:rsidRPr="000C5048" w:rsidRDefault="00A23B04" w:rsidP="001B2D88">
      <w:pPr>
        <w:pStyle w:val="ListParagraph"/>
        <w:numPr>
          <w:ilvl w:val="1"/>
          <w:numId w:val="9"/>
        </w:numPr>
        <w:rPr>
          <w:lang w:val="es-ES"/>
        </w:rPr>
      </w:pPr>
      <w:r w:rsidRPr="000C5048">
        <w:rPr>
          <w:rFonts w:ascii="Calibri" w:eastAsia="Calibri" w:hAnsi="Calibri" w:cs="Times New Roman"/>
          <w:lang w:val="es-ES"/>
        </w:rPr>
        <w:t>Fotografías en la escena del accidente:</w:t>
      </w:r>
    </w:p>
    <w:p w14:paraId="138CF417" w14:textId="7BC44289" w:rsidR="00FA546A" w:rsidRPr="000C5048" w:rsidRDefault="00A23B04" w:rsidP="00FA546A">
      <w:pPr>
        <w:pStyle w:val="ListParagraph"/>
        <w:numPr>
          <w:ilvl w:val="2"/>
          <w:numId w:val="9"/>
        </w:numPr>
        <w:rPr>
          <w:lang w:val="es-ES"/>
        </w:rPr>
      </w:pPr>
      <w:r w:rsidRPr="000C5048">
        <w:rPr>
          <w:rFonts w:ascii="Calibri" w:eastAsia="Calibri" w:hAnsi="Calibri" w:cs="Times New Roman"/>
          <w:lang w:val="es-ES"/>
        </w:rPr>
        <w:t xml:space="preserve">Deben tomarse fotografías del accidente tan pronto como sea práctico hacerlo para ayudar a sustanciar lo sucedido, preferentemente antes de que se muevan los vehículos. Sin embargo, </w:t>
      </w:r>
      <w:r w:rsidRPr="000C5048">
        <w:rPr>
          <w:rFonts w:ascii="Calibri" w:eastAsia="Calibri" w:hAnsi="Calibri" w:cs="Times New Roman"/>
          <w:u w:val="single"/>
          <w:lang w:val="es-ES"/>
        </w:rPr>
        <w:t xml:space="preserve">solo deben tomarse si es seguro hacerlo, </w:t>
      </w:r>
      <w:r w:rsidRPr="000C5048">
        <w:rPr>
          <w:rFonts w:ascii="Calibri" w:eastAsia="Calibri" w:hAnsi="Calibri" w:cs="Times New Roman"/>
          <w:lang w:val="es-ES"/>
        </w:rPr>
        <w:t>dependiendo de las condiciones del camino y del tráfico</w:t>
      </w:r>
    </w:p>
    <w:p w14:paraId="7985126D" w14:textId="77777777" w:rsidR="00701AF5" w:rsidRPr="000C5048" w:rsidRDefault="00A23B04" w:rsidP="00FA546A">
      <w:pPr>
        <w:pStyle w:val="ListParagraph"/>
        <w:numPr>
          <w:ilvl w:val="2"/>
          <w:numId w:val="9"/>
        </w:numPr>
        <w:rPr>
          <w:lang w:val="es-ES"/>
        </w:rPr>
      </w:pPr>
      <w:r w:rsidRPr="000C5048">
        <w:rPr>
          <w:rFonts w:ascii="Calibri" w:eastAsia="Calibri" w:hAnsi="Calibri" w:cs="Times New Roman"/>
          <w:lang w:val="es-ES"/>
        </w:rPr>
        <w:lastRenderedPageBreak/>
        <w:t>Consejos para las fotos:</w:t>
      </w:r>
    </w:p>
    <w:p w14:paraId="7146D29F" w14:textId="4C8FCF2B" w:rsidR="00701AF5" w:rsidRPr="000C5048" w:rsidRDefault="00A23B04" w:rsidP="00701AF5">
      <w:pPr>
        <w:pStyle w:val="ListParagraph"/>
        <w:numPr>
          <w:ilvl w:val="3"/>
          <w:numId w:val="9"/>
        </w:numPr>
        <w:rPr>
          <w:lang w:val="es-ES"/>
        </w:rPr>
      </w:pPr>
      <w:r w:rsidRPr="000C5048">
        <w:rPr>
          <w:rFonts w:ascii="Calibri" w:eastAsia="Calibri" w:hAnsi="Calibri" w:cs="Times New Roman"/>
          <w:lang w:val="es-ES"/>
        </w:rPr>
        <w:t xml:space="preserve">Toma la escena entera y </w:t>
      </w:r>
      <w:r w:rsidR="00103CCE" w:rsidRPr="000C5048">
        <w:rPr>
          <w:rFonts w:ascii="Calibri" w:eastAsia="Calibri" w:hAnsi="Calibri" w:cs="Times New Roman"/>
          <w:lang w:val="es-ES"/>
        </w:rPr>
        <w:t>d</w:t>
      </w:r>
      <w:r w:rsidRPr="000C5048">
        <w:rPr>
          <w:rFonts w:ascii="Calibri" w:eastAsia="Calibri" w:hAnsi="Calibri" w:cs="Times New Roman"/>
          <w:lang w:val="es-ES"/>
        </w:rPr>
        <w:t xml:space="preserve">el área </w:t>
      </w:r>
      <w:r w:rsidR="00103CCE" w:rsidRPr="000C5048">
        <w:rPr>
          <w:rFonts w:ascii="Calibri" w:eastAsia="Calibri" w:hAnsi="Calibri" w:cs="Times New Roman"/>
          <w:lang w:val="es-ES"/>
        </w:rPr>
        <w:t>a tu alrededor</w:t>
      </w:r>
      <w:r w:rsidRPr="000C5048">
        <w:rPr>
          <w:rFonts w:ascii="Calibri" w:eastAsia="Calibri" w:hAnsi="Calibri" w:cs="Times New Roman"/>
          <w:lang w:val="es-ES"/>
        </w:rPr>
        <w:t>:</w:t>
      </w:r>
    </w:p>
    <w:p w14:paraId="795D1E4B" w14:textId="77777777" w:rsidR="00701AF5" w:rsidRPr="000C5048" w:rsidRDefault="00A23B04" w:rsidP="00701AF5">
      <w:pPr>
        <w:pStyle w:val="ListParagraph"/>
        <w:numPr>
          <w:ilvl w:val="4"/>
          <w:numId w:val="9"/>
        </w:numPr>
        <w:rPr>
          <w:lang w:val="es-ES"/>
        </w:rPr>
      </w:pPr>
      <w:r w:rsidRPr="000C5048">
        <w:rPr>
          <w:rFonts w:ascii="Calibri" w:eastAsia="Calibri" w:hAnsi="Calibri" w:cs="Times New Roman"/>
          <w:lang w:val="es-ES"/>
        </w:rPr>
        <w:t>Desde 100 pies de distancia, 50 pies de distancia y de cerca</w:t>
      </w:r>
    </w:p>
    <w:p w14:paraId="069C4A21" w14:textId="77777777" w:rsidR="00701AF5" w:rsidRPr="000C5048" w:rsidRDefault="00A23B04" w:rsidP="00701AF5">
      <w:pPr>
        <w:pStyle w:val="ListParagraph"/>
        <w:numPr>
          <w:ilvl w:val="4"/>
          <w:numId w:val="9"/>
        </w:numPr>
        <w:rPr>
          <w:lang w:val="es-ES"/>
        </w:rPr>
      </w:pPr>
      <w:r w:rsidRPr="000C5048">
        <w:rPr>
          <w:rFonts w:ascii="Calibri" w:eastAsia="Calibri" w:hAnsi="Calibri" w:cs="Times New Roman"/>
          <w:lang w:val="es-ES"/>
        </w:rPr>
        <w:t>Toma fotos en todas las direcciones</w:t>
      </w:r>
    </w:p>
    <w:p w14:paraId="71AFA3DD" w14:textId="77777777" w:rsidR="00701AF5" w:rsidRPr="000C5048" w:rsidRDefault="00A23B04" w:rsidP="00701AF5">
      <w:pPr>
        <w:pStyle w:val="ListParagraph"/>
        <w:numPr>
          <w:ilvl w:val="3"/>
          <w:numId w:val="9"/>
        </w:numPr>
        <w:rPr>
          <w:lang w:val="es-ES"/>
        </w:rPr>
      </w:pPr>
      <w:r w:rsidRPr="000C5048">
        <w:rPr>
          <w:rFonts w:ascii="Calibri" w:eastAsia="Calibri" w:hAnsi="Calibri" w:cs="Times New Roman"/>
          <w:lang w:val="es-ES"/>
        </w:rPr>
        <w:t>Vehículos</w:t>
      </w:r>
    </w:p>
    <w:p w14:paraId="27DF122D" w14:textId="77777777" w:rsidR="00701AF5" w:rsidRPr="000C5048" w:rsidRDefault="00A23B04" w:rsidP="00701AF5">
      <w:pPr>
        <w:pStyle w:val="ListParagraph"/>
        <w:numPr>
          <w:ilvl w:val="4"/>
          <w:numId w:val="9"/>
        </w:numPr>
        <w:rPr>
          <w:lang w:val="es-ES"/>
        </w:rPr>
      </w:pPr>
      <w:r w:rsidRPr="000C5048">
        <w:rPr>
          <w:rFonts w:ascii="Calibri" w:eastAsia="Calibri" w:hAnsi="Calibri" w:cs="Times New Roman"/>
          <w:lang w:val="es-ES"/>
        </w:rPr>
        <w:t>Todos los lados</w:t>
      </w:r>
    </w:p>
    <w:p w14:paraId="0B7FD191" w14:textId="77777777" w:rsidR="00701AF5" w:rsidRPr="000C5048" w:rsidRDefault="00A23B04" w:rsidP="00701AF5">
      <w:pPr>
        <w:pStyle w:val="ListParagraph"/>
        <w:numPr>
          <w:ilvl w:val="4"/>
          <w:numId w:val="9"/>
        </w:numPr>
        <w:rPr>
          <w:lang w:val="es-ES"/>
        </w:rPr>
      </w:pPr>
      <w:r w:rsidRPr="000C5048">
        <w:rPr>
          <w:rFonts w:ascii="Calibri" w:eastAsia="Calibri" w:hAnsi="Calibri" w:cs="Times New Roman"/>
          <w:lang w:val="es-ES"/>
        </w:rPr>
        <w:t>Áreas dañadas</w:t>
      </w:r>
    </w:p>
    <w:p w14:paraId="004C2F13" w14:textId="77777777" w:rsidR="00701AF5" w:rsidRPr="000C5048" w:rsidRDefault="00A23B04" w:rsidP="00701AF5">
      <w:pPr>
        <w:pStyle w:val="ListParagraph"/>
        <w:numPr>
          <w:ilvl w:val="4"/>
          <w:numId w:val="9"/>
        </w:numPr>
        <w:rPr>
          <w:lang w:val="es-ES"/>
        </w:rPr>
      </w:pPr>
      <w:r w:rsidRPr="000C5048">
        <w:rPr>
          <w:rFonts w:ascii="Calibri" w:eastAsia="Calibri" w:hAnsi="Calibri" w:cs="Times New Roman"/>
          <w:lang w:val="es-ES"/>
        </w:rPr>
        <w:t>Placas</w:t>
      </w:r>
    </w:p>
    <w:p w14:paraId="7D3D3948" w14:textId="77777777" w:rsidR="00701AF5" w:rsidRPr="000C5048" w:rsidRDefault="00A23B04" w:rsidP="00701AF5">
      <w:pPr>
        <w:pStyle w:val="ListParagraph"/>
        <w:numPr>
          <w:ilvl w:val="4"/>
          <w:numId w:val="9"/>
        </w:numPr>
        <w:rPr>
          <w:lang w:val="es-ES"/>
        </w:rPr>
      </w:pPr>
      <w:r w:rsidRPr="000C5048">
        <w:rPr>
          <w:rFonts w:ascii="Calibri" w:eastAsia="Calibri" w:hAnsi="Calibri" w:cs="Times New Roman"/>
          <w:lang w:val="es-ES"/>
        </w:rPr>
        <w:t>Nombre de la compañía, DOT</w:t>
      </w:r>
      <w:r w:rsidR="0043448B" w:rsidRPr="000C5048">
        <w:rPr>
          <w:rFonts w:ascii="Calibri" w:eastAsia="Calibri" w:hAnsi="Calibri" w:cs="Times New Roman"/>
          <w:lang w:val="es-ES"/>
        </w:rPr>
        <w:t>#</w:t>
      </w:r>
    </w:p>
    <w:p w14:paraId="714C8699" w14:textId="77777777" w:rsidR="00701AF5" w:rsidRPr="000C5048" w:rsidRDefault="00A23B04" w:rsidP="00701AF5">
      <w:pPr>
        <w:pStyle w:val="ListParagraph"/>
        <w:numPr>
          <w:ilvl w:val="3"/>
          <w:numId w:val="9"/>
        </w:numPr>
        <w:rPr>
          <w:lang w:val="es-ES"/>
        </w:rPr>
      </w:pPr>
      <w:r w:rsidRPr="000C5048">
        <w:rPr>
          <w:rFonts w:ascii="Calibri" w:eastAsia="Calibri" w:hAnsi="Calibri" w:cs="Times New Roman"/>
          <w:lang w:val="es-ES"/>
        </w:rPr>
        <w:t>Marcas de neumáticos, dispositivos y señalizaciones para el control del tráfico, etc.</w:t>
      </w:r>
    </w:p>
    <w:p w14:paraId="022731E5" w14:textId="77777777" w:rsidR="006F2A49" w:rsidRPr="000C5048" w:rsidRDefault="00A23B04" w:rsidP="006F2A49">
      <w:pPr>
        <w:rPr>
          <w:b/>
          <w:lang w:val="es-ES"/>
        </w:rPr>
      </w:pPr>
      <w:r w:rsidRPr="000C5048">
        <w:rPr>
          <w:rFonts w:ascii="Calibri" w:eastAsia="Calibri" w:hAnsi="Calibri" w:cs="Times New Roman"/>
          <w:b/>
          <w:bCs/>
          <w:lang w:val="es-ES"/>
        </w:rPr>
        <w:t xml:space="preserve">Vehículos de propiedad </w:t>
      </w:r>
      <w:r w:rsidR="004A4042" w:rsidRPr="000C5048">
        <w:rPr>
          <w:rFonts w:ascii="Calibri" w:eastAsia="Calibri" w:hAnsi="Calibri" w:cs="Times New Roman"/>
          <w:b/>
          <w:bCs/>
          <w:lang w:val="es-ES"/>
        </w:rPr>
        <w:t>de los empleados</w:t>
      </w:r>
      <w:r w:rsidRPr="000C5048">
        <w:rPr>
          <w:rFonts w:ascii="Calibri" w:eastAsia="Calibri" w:hAnsi="Calibri" w:cs="Times New Roman"/>
          <w:b/>
          <w:bCs/>
          <w:lang w:val="es-ES"/>
        </w:rPr>
        <w:tab/>
      </w:r>
      <w:r w:rsidRPr="000C5048">
        <w:rPr>
          <w:rFonts w:ascii="Calibri" w:eastAsia="Calibri" w:hAnsi="Calibri" w:cs="Times New Roman"/>
          <w:lang w:val="es-ES"/>
        </w:rPr>
        <w:t>______Iniciales</w:t>
      </w:r>
    </w:p>
    <w:p w14:paraId="7B602180" w14:textId="3339741D" w:rsidR="00E80660" w:rsidRPr="000C5048" w:rsidRDefault="00A23B04" w:rsidP="00F52FCA">
      <w:pPr>
        <w:pStyle w:val="ListParagraph"/>
        <w:numPr>
          <w:ilvl w:val="0"/>
          <w:numId w:val="1"/>
        </w:numPr>
        <w:rPr>
          <w:lang w:val="es-ES"/>
        </w:rPr>
      </w:pPr>
      <w:r w:rsidRPr="000C5048">
        <w:rPr>
          <w:rFonts w:ascii="Calibri" w:eastAsia="Calibri" w:hAnsi="Calibri" w:cs="Times New Roman"/>
          <w:lang w:val="es-ES"/>
        </w:rPr>
        <w:t xml:space="preserve">Los empleados deben estar autorizados por la gerencia antes de poder utilizar su propio vehículo para asuntos de la compañía </w:t>
      </w:r>
    </w:p>
    <w:p w14:paraId="06DCEFB1" w14:textId="437171FC" w:rsidR="00E80660" w:rsidRPr="000C5048" w:rsidRDefault="00CD1354" w:rsidP="00E80660">
      <w:pPr>
        <w:pStyle w:val="ListParagraph"/>
        <w:numPr>
          <w:ilvl w:val="0"/>
          <w:numId w:val="1"/>
        </w:numPr>
        <w:rPr>
          <w:lang w:val="es-ES"/>
        </w:rPr>
      </w:pPr>
      <w:r w:rsidRPr="000C5048">
        <w:rPr>
          <w:rFonts w:ascii="Calibri" w:eastAsia="Calibri" w:hAnsi="Calibri" w:cs="Times New Roman"/>
          <w:lang w:val="es-ES"/>
        </w:rPr>
        <w:t>Todos</w:t>
      </w:r>
      <w:r w:rsidR="00A23B04" w:rsidRPr="000C5048">
        <w:rPr>
          <w:rFonts w:ascii="Calibri" w:eastAsia="Calibri" w:hAnsi="Calibri" w:cs="Times New Roman"/>
          <w:lang w:val="es-ES"/>
        </w:rPr>
        <w:t xml:space="preserve"> los conductores </w:t>
      </w:r>
      <w:r w:rsidRPr="000C5048">
        <w:rPr>
          <w:rFonts w:ascii="Calibri" w:eastAsia="Calibri" w:hAnsi="Calibri" w:cs="Times New Roman"/>
          <w:lang w:val="es-ES"/>
        </w:rPr>
        <w:t>deben cumplir</w:t>
      </w:r>
      <w:r w:rsidR="00A23B04" w:rsidRPr="000C5048">
        <w:rPr>
          <w:rFonts w:ascii="Calibri" w:eastAsia="Calibri" w:hAnsi="Calibri" w:cs="Times New Roman"/>
          <w:lang w:val="es-ES"/>
        </w:rPr>
        <w:t xml:space="preserve"> las políticas aplicables establecidas en este manual</w:t>
      </w:r>
    </w:p>
    <w:p w14:paraId="18588734" w14:textId="77777777" w:rsidR="00EC1C60" w:rsidRPr="000C5048" w:rsidRDefault="00A23B04" w:rsidP="00520661">
      <w:pPr>
        <w:pStyle w:val="ListParagraph"/>
        <w:numPr>
          <w:ilvl w:val="0"/>
          <w:numId w:val="1"/>
        </w:numPr>
        <w:rPr>
          <w:lang w:val="es-ES"/>
        </w:rPr>
      </w:pPr>
      <w:r w:rsidRPr="000C5048">
        <w:rPr>
          <w:rFonts w:ascii="Calibri" w:eastAsia="Calibri" w:hAnsi="Calibri" w:cs="Times New Roman"/>
          <w:lang w:val="es-ES"/>
        </w:rPr>
        <w:t>Adicionalmente, se aplican las siguientes políticas:</w:t>
      </w:r>
    </w:p>
    <w:p w14:paraId="702A0AD2" w14:textId="722E9BD9" w:rsidR="00E80660" w:rsidRPr="000C5048" w:rsidRDefault="00E1034F" w:rsidP="00E80660">
      <w:pPr>
        <w:pStyle w:val="ListParagraph"/>
        <w:numPr>
          <w:ilvl w:val="1"/>
          <w:numId w:val="1"/>
        </w:numPr>
        <w:rPr>
          <w:lang w:val="es-ES"/>
        </w:rPr>
      </w:pPr>
      <w:r w:rsidRPr="000C5048">
        <w:rPr>
          <w:rFonts w:ascii="Calibri" w:eastAsia="Calibri" w:hAnsi="Calibri" w:cs="Times New Roman"/>
          <w:lang w:val="es-ES"/>
        </w:rPr>
        <w:t>Los conductores deben presentar</w:t>
      </w:r>
      <w:r w:rsidR="00A23B04" w:rsidRPr="000C5048">
        <w:rPr>
          <w:rFonts w:ascii="Calibri" w:eastAsia="Calibri" w:hAnsi="Calibri" w:cs="Times New Roman"/>
          <w:lang w:val="es-ES"/>
        </w:rPr>
        <w:t xml:space="preserve"> una prueba de propiedad del vehículo. Proporcionar una copia de la tarjeta de registro es una prueba apropiada</w:t>
      </w:r>
    </w:p>
    <w:p w14:paraId="765C009E" w14:textId="77777777" w:rsidR="00520661" w:rsidRPr="000C5048" w:rsidRDefault="00A23B04" w:rsidP="00EC1C60">
      <w:pPr>
        <w:pStyle w:val="ListParagraph"/>
        <w:numPr>
          <w:ilvl w:val="1"/>
          <w:numId w:val="1"/>
        </w:numPr>
        <w:rPr>
          <w:lang w:val="es-ES"/>
        </w:rPr>
      </w:pPr>
      <w:r w:rsidRPr="000C5048">
        <w:rPr>
          <w:rFonts w:ascii="Calibri" w:eastAsia="Calibri" w:hAnsi="Calibri" w:cs="Times New Roman"/>
          <w:lang w:val="es-ES"/>
        </w:rPr>
        <w:t>Requisitos del seguro:</w:t>
      </w:r>
    </w:p>
    <w:p w14:paraId="7722D724" w14:textId="0171AC2D" w:rsidR="009F08B1" w:rsidRPr="000C5048" w:rsidRDefault="00A23B04" w:rsidP="0005378A">
      <w:pPr>
        <w:pStyle w:val="ListParagraph"/>
        <w:numPr>
          <w:ilvl w:val="2"/>
          <w:numId w:val="1"/>
        </w:numPr>
        <w:rPr>
          <w:lang w:val="es-ES"/>
        </w:rPr>
      </w:pPr>
      <w:r w:rsidRPr="000C5048">
        <w:rPr>
          <w:rFonts w:ascii="Calibri" w:eastAsia="Calibri" w:hAnsi="Calibri" w:cs="Times New Roman"/>
          <w:lang w:val="es-ES"/>
        </w:rPr>
        <w:t>El conductor es responsable de todos los accidentes que ocurran en su vehículo. ___________ no asume responsabilidad alguna por daños o perjuicios al vehículo del empleado, ya sea que sea de su propiedad o un vehículo arrendado ni por daños o perjuicios a la propiedad personal del empleado</w:t>
      </w:r>
    </w:p>
    <w:p w14:paraId="0AE55A30" w14:textId="5AA3BE46" w:rsidR="00584EF8" w:rsidRPr="000C5048" w:rsidRDefault="00A23B04" w:rsidP="00584EF8">
      <w:pPr>
        <w:pStyle w:val="ListParagraph"/>
        <w:numPr>
          <w:ilvl w:val="2"/>
          <w:numId w:val="1"/>
        </w:numPr>
        <w:rPr>
          <w:lang w:val="es-ES"/>
        </w:rPr>
      </w:pPr>
      <w:r w:rsidRPr="000C5048">
        <w:rPr>
          <w:rFonts w:ascii="Calibri" w:eastAsia="Calibri" w:hAnsi="Calibri" w:cs="Times New Roman"/>
          <w:lang w:val="es-ES"/>
        </w:rPr>
        <w:t xml:space="preserve">Los empleados que son conductores deben proporcionar y mantener un </w:t>
      </w:r>
      <w:r w:rsidR="00C27247" w:rsidRPr="000C5048">
        <w:rPr>
          <w:rFonts w:ascii="Calibri" w:eastAsia="Calibri" w:hAnsi="Calibri" w:cs="Times New Roman"/>
          <w:lang w:val="es-ES"/>
        </w:rPr>
        <w:t>C</w:t>
      </w:r>
      <w:r w:rsidRPr="000C5048">
        <w:rPr>
          <w:rFonts w:ascii="Calibri" w:eastAsia="Calibri" w:hAnsi="Calibri" w:cs="Times New Roman"/>
          <w:lang w:val="es-ES"/>
        </w:rPr>
        <w:t xml:space="preserve">omprobante de </w:t>
      </w:r>
      <w:r w:rsidR="00C27247" w:rsidRPr="000C5048">
        <w:rPr>
          <w:rFonts w:ascii="Calibri" w:eastAsia="Calibri" w:hAnsi="Calibri" w:cs="Times New Roman"/>
          <w:lang w:val="es-ES"/>
        </w:rPr>
        <w:t>S</w:t>
      </w:r>
      <w:r w:rsidRPr="000C5048">
        <w:rPr>
          <w:rFonts w:ascii="Calibri" w:eastAsia="Calibri" w:hAnsi="Calibri" w:cs="Times New Roman"/>
          <w:lang w:val="es-ES"/>
        </w:rPr>
        <w:t>eguro (POI) actualizado con una cobertura mínima de: $100,000/$300,000/S100,000 (lesiones corporales por persona/lesiones corporales por accidente/daños a la propiedad)</w:t>
      </w:r>
    </w:p>
    <w:p w14:paraId="594BB5CC" w14:textId="0A34138A" w:rsidR="00584EF8" w:rsidRPr="000C5048" w:rsidRDefault="00A23B04" w:rsidP="00584EF8">
      <w:pPr>
        <w:pStyle w:val="ListParagraph"/>
        <w:numPr>
          <w:ilvl w:val="2"/>
          <w:numId w:val="1"/>
        </w:numPr>
        <w:rPr>
          <w:lang w:val="es-ES"/>
        </w:rPr>
      </w:pPr>
      <w:r w:rsidRPr="000C5048">
        <w:rPr>
          <w:rFonts w:ascii="Calibri" w:eastAsia="Calibri" w:hAnsi="Calibri" w:cs="Times New Roman"/>
          <w:lang w:val="es-ES"/>
        </w:rPr>
        <w:t xml:space="preserve">La póliza de seguro no debe incluir ninguna exclusión para el uso comercial del vehículo  </w:t>
      </w:r>
    </w:p>
    <w:p w14:paraId="77145978" w14:textId="56C7752B" w:rsidR="00955092" w:rsidRPr="000C5048" w:rsidRDefault="00A23B04" w:rsidP="00584EF8">
      <w:pPr>
        <w:pStyle w:val="ListParagraph"/>
        <w:numPr>
          <w:ilvl w:val="2"/>
          <w:numId w:val="1"/>
        </w:numPr>
        <w:rPr>
          <w:lang w:val="es-ES"/>
        </w:rPr>
      </w:pPr>
      <w:r w:rsidRPr="000C5048">
        <w:rPr>
          <w:rFonts w:ascii="Calibri" w:eastAsia="Calibri" w:hAnsi="Calibri" w:cs="Times New Roman"/>
          <w:lang w:val="es-ES"/>
        </w:rPr>
        <w:t xml:space="preserve">______________ debe estar listado como “asegurado adicional” en la póliza </w:t>
      </w:r>
    </w:p>
    <w:p w14:paraId="2A6118F5" w14:textId="011DC2BB" w:rsidR="00584EF8" w:rsidRPr="000C5048" w:rsidRDefault="00E1034F" w:rsidP="00584EF8">
      <w:pPr>
        <w:pStyle w:val="ListParagraph"/>
        <w:numPr>
          <w:ilvl w:val="2"/>
          <w:numId w:val="1"/>
        </w:numPr>
        <w:rPr>
          <w:lang w:val="es-ES"/>
        </w:rPr>
      </w:pPr>
      <w:r w:rsidRPr="000C5048">
        <w:rPr>
          <w:rFonts w:ascii="Calibri" w:eastAsia="Calibri" w:hAnsi="Calibri" w:cs="Times New Roman"/>
          <w:lang w:val="es-ES"/>
        </w:rPr>
        <w:t>El conductor debe presentar</w:t>
      </w:r>
      <w:r w:rsidR="00E772E0" w:rsidRPr="000C5048">
        <w:rPr>
          <w:rFonts w:ascii="Calibri" w:eastAsia="Calibri" w:hAnsi="Calibri" w:cs="Times New Roman"/>
          <w:lang w:val="es-ES"/>
        </w:rPr>
        <w:t xml:space="preserve"> el</w:t>
      </w:r>
      <w:r w:rsidR="00A23B04" w:rsidRPr="000C5048">
        <w:rPr>
          <w:rFonts w:ascii="Calibri" w:eastAsia="Calibri" w:hAnsi="Calibri" w:cs="Times New Roman"/>
          <w:lang w:val="es-ES"/>
        </w:rPr>
        <w:t xml:space="preserve"> POI inicialmente y </w:t>
      </w:r>
      <w:r w:rsidR="00C27247" w:rsidRPr="000C5048">
        <w:rPr>
          <w:rFonts w:ascii="Calibri" w:eastAsia="Calibri" w:hAnsi="Calibri" w:cs="Times New Roman"/>
          <w:lang w:val="es-ES"/>
        </w:rPr>
        <w:t>al</w:t>
      </w:r>
      <w:r w:rsidR="00A23B04" w:rsidRPr="000C5048">
        <w:rPr>
          <w:rFonts w:ascii="Calibri" w:eastAsia="Calibri" w:hAnsi="Calibri" w:cs="Times New Roman"/>
          <w:lang w:val="es-ES"/>
        </w:rPr>
        <w:t xml:space="preserve"> momento de la renovación; enviado a ____________________ </w:t>
      </w:r>
    </w:p>
    <w:p w14:paraId="51964A6E" w14:textId="77777777" w:rsidR="00E80660" w:rsidRPr="000C5048" w:rsidRDefault="00A23B04" w:rsidP="00E80660">
      <w:pPr>
        <w:pStyle w:val="ListParagraph"/>
        <w:numPr>
          <w:ilvl w:val="1"/>
          <w:numId w:val="1"/>
        </w:numPr>
        <w:rPr>
          <w:lang w:val="es-ES"/>
        </w:rPr>
      </w:pPr>
      <w:r w:rsidRPr="000C5048">
        <w:rPr>
          <w:rFonts w:ascii="Calibri" w:eastAsia="Calibri" w:hAnsi="Calibri" w:cs="Times New Roman"/>
          <w:lang w:val="es-ES"/>
        </w:rPr>
        <w:t xml:space="preserve"> Inspección y mantenimiento del vehículo</w:t>
      </w:r>
    </w:p>
    <w:p w14:paraId="7076790A" w14:textId="352A95BE" w:rsidR="00E80660" w:rsidRPr="000C5048" w:rsidRDefault="00A23B04" w:rsidP="00E80660">
      <w:pPr>
        <w:pStyle w:val="ListParagraph"/>
        <w:numPr>
          <w:ilvl w:val="2"/>
          <w:numId w:val="1"/>
        </w:numPr>
        <w:rPr>
          <w:lang w:val="es-ES"/>
        </w:rPr>
      </w:pPr>
      <w:r w:rsidRPr="000C5048">
        <w:rPr>
          <w:rFonts w:ascii="Calibri" w:eastAsia="Calibri" w:hAnsi="Calibri" w:cs="Times New Roman"/>
          <w:lang w:val="es-ES"/>
        </w:rPr>
        <w:t>Los vehículos deben estar en buenas condiciones y tener menos de 10 años de antigüedad con no más de 150,000 millas</w:t>
      </w:r>
    </w:p>
    <w:p w14:paraId="2E33919D" w14:textId="3DBF648A" w:rsidR="00E80660" w:rsidRPr="000C5048" w:rsidRDefault="00A23B04" w:rsidP="00E80660">
      <w:pPr>
        <w:pStyle w:val="ListParagraph"/>
        <w:numPr>
          <w:ilvl w:val="2"/>
          <w:numId w:val="1"/>
        </w:numPr>
        <w:rPr>
          <w:lang w:val="es-ES"/>
        </w:rPr>
      </w:pPr>
      <w:r w:rsidRPr="000C5048">
        <w:rPr>
          <w:rFonts w:ascii="Calibri" w:eastAsia="Calibri" w:hAnsi="Calibri" w:cs="Times New Roman"/>
          <w:lang w:val="es-ES"/>
        </w:rPr>
        <w:t>Los vehículos deben recibir mantenimiento de acuerdo con las recomendaciones del fabricante y el empleado debe conservar los comprobantes del mantenimiento y las reparaciones</w:t>
      </w:r>
    </w:p>
    <w:p w14:paraId="7D3018AD" w14:textId="7280CA66" w:rsidR="003B6C0C" w:rsidRPr="000C5048" w:rsidRDefault="00A23B04" w:rsidP="00E80660">
      <w:pPr>
        <w:pStyle w:val="ListParagraph"/>
        <w:numPr>
          <w:ilvl w:val="2"/>
          <w:numId w:val="1"/>
        </w:numPr>
        <w:rPr>
          <w:lang w:val="es-ES"/>
        </w:rPr>
      </w:pPr>
      <w:bookmarkStart w:id="7" w:name="_Hlk5878836"/>
      <w:r w:rsidRPr="000C5048">
        <w:rPr>
          <w:rFonts w:ascii="Calibri" w:eastAsia="Calibri" w:hAnsi="Calibri" w:cs="Times New Roman"/>
          <w:lang w:val="es-ES"/>
        </w:rPr>
        <w:t xml:space="preserve">Los conductores deben realizar una inspección diaria de su vehículo fijándose especialmente en las luces, las señales de giro y los neumáticos </w:t>
      </w:r>
    </w:p>
    <w:p w14:paraId="0FF29B04" w14:textId="6DC42CD0" w:rsidR="00E80660" w:rsidRPr="000C5048" w:rsidRDefault="00A23B04" w:rsidP="00E80660">
      <w:pPr>
        <w:pStyle w:val="ListParagraph"/>
        <w:numPr>
          <w:ilvl w:val="2"/>
          <w:numId w:val="1"/>
        </w:numPr>
        <w:rPr>
          <w:lang w:val="es-ES"/>
        </w:rPr>
      </w:pPr>
      <w:r w:rsidRPr="000C5048">
        <w:rPr>
          <w:rFonts w:ascii="Calibri" w:eastAsia="Calibri" w:hAnsi="Calibri" w:cs="Times New Roman"/>
          <w:lang w:val="es-ES"/>
        </w:rPr>
        <w:t xml:space="preserve">Se </w:t>
      </w:r>
      <w:r w:rsidR="00E1034F" w:rsidRPr="000C5048">
        <w:rPr>
          <w:rFonts w:ascii="Calibri" w:eastAsia="Calibri" w:hAnsi="Calibri" w:cs="Times New Roman"/>
          <w:lang w:val="es-ES"/>
        </w:rPr>
        <w:t xml:space="preserve">deben hacer </w:t>
      </w:r>
      <w:r w:rsidRPr="000C5048">
        <w:rPr>
          <w:rFonts w:ascii="Calibri" w:eastAsia="Calibri" w:hAnsi="Calibri" w:cs="Times New Roman"/>
          <w:lang w:val="es-ES"/>
        </w:rPr>
        <w:t>inspecciones mensuales documentadas usando nuestro formulario de inspección</w:t>
      </w:r>
    </w:p>
    <w:bookmarkEnd w:id="7"/>
    <w:p w14:paraId="14FAB33D" w14:textId="51E19F7E" w:rsidR="003B6C0C" w:rsidRPr="000C5048" w:rsidRDefault="00A23B04" w:rsidP="00E80660">
      <w:pPr>
        <w:pStyle w:val="ListParagraph"/>
        <w:numPr>
          <w:ilvl w:val="2"/>
          <w:numId w:val="1"/>
        </w:numPr>
        <w:rPr>
          <w:lang w:val="es-ES"/>
        </w:rPr>
      </w:pPr>
      <w:r w:rsidRPr="000C5048">
        <w:rPr>
          <w:rFonts w:ascii="Calibri" w:eastAsia="Calibri" w:hAnsi="Calibri" w:cs="Times New Roman"/>
          <w:lang w:val="es-ES"/>
        </w:rPr>
        <w:t>Un mecánico calificado debe completar una inspección anual</w:t>
      </w:r>
    </w:p>
    <w:p w14:paraId="4F53823A" w14:textId="57B0891A" w:rsidR="00E80660" w:rsidRPr="000C5048" w:rsidRDefault="00A23B04" w:rsidP="00E80660">
      <w:pPr>
        <w:pStyle w:val="ListParagraph"/>
        <w:numPr>
          <w:ilvl w:val="2"/>
          <w:numId w:val="1"/>
        </w:numPr>
        <w:rPr>
          <w:lang w:val="es-ES"/>
        </w:rPr>
      </w:pPr>
      <w:r w:rsidRPr="000C5048">
        <w:rPr>
          <w:rFonts w:ascii="Calibri" w:eastAsia="Calibri" w:hAnsi="Calibri" w:cs="Times New Roman"/>
          <w:lang w:val="es-ES"/>
        </w:rPr>
        <w:t>Las inspecciones mensuales y anuales deben enviarse a___________________</w:t>
      </w:r>
    </w:p>
    <w:p w14:paraId="549B5D07" w14:textId="77777777" w:rsidR="004D6016" w:rsidRPr="000C5048" w:rsidRDefault="00A23B04" w:rsidP="004D6016">
      <w:pPr>
        <w:rPr>
          <w:b/>
          <w:lang w:val="es-ES"/>
        </w:rPr>
      </w:pPr>
      <w:r w:rsidRPr="000C5048">
        <w:rPr>
          <w:rFonts w:ascii="Calibri" w:eastAsia="Calibri" w:hAnsi="Calibri" w:cs="Times New Roman"/>
          <w:b/>
          <w:bCs/>
          <w:lang w:val="es-ES"/>
        </w:rPr>
        <w:t xml:space="preserve">Inspecciones y mantenimiento </w:t>
      </w:r>
      <w:r w:rsidR="004A4042" w:rsidRPr="000C5048">
        <w:rPr>
          <w:rFonts w:ascii="Calibri" w:eastAsia="Calibri" w:hAnsi="Calibri" w:cs="Times New Roman"/>
          <w:b/>
          <w:bCs/>
          <w:lang w:val="es-ES"/>
        </w:rPr>
        <w:t>de los vehículos</w:t>
      </w:r>
      <w:r w:rsidRPr="000C5048">
        <w:rPr>
          <w:rFonts w:ascii="Calibri" w:eastAsia="Calibri" w:hAnsi="Calibri" w:cs="Times New Roman"/>
          <w:b/>
          <w:bCs/>
          <w:lang w:val="es-ES"/>
        </w:rPr>
        <w:tab/>
      </w:r>
      <w:r w:rsidRPr="000C5048">
        <w:rPr>
          <w:rFonts w:ascii="Calibri" w:eastAsia="Calibri" w:hAnsi="Calibri" w:cs="Times New Roman"/>
          <w:lang w:val="es-ES"/>
        </w:rPr>
        <w:t>______Iniciales</w:t>
      </w:r>
    </w:p>
    <w:p w14:paraId="352823CC" w14:textId="5EF81479" w:rsidR="004D6016" w:rsidRPr="000C5048" w:rsidRDefault="00A23B04" w:rsidP="004D6016">
      <w:pPr>
        <w:pStyle w:val="ListParagraph"/>
        <w:numPr>
          <w:ilvl w:val="0"/>
          <w:numId w:val="6"/>
        </w:numPr>
        <w:rPr>
          <w:lang w:val="es-ES"/>
        </w:rPr>
      </w:pPr>
      <w:r w:rsidRPr="000C5048">
        <w:rPr>
          <w:rFonts w:ascii="Calibri" w:eastAsia="Calibri" w:hAnsi="Calibri" w:cs="Times New Roman"/>
          <w:lang w:val="es-ES"/>
        </w:rPr>
        <w:t xml:space="preserve">Los conductores deben realizar una inspección diaria de su vehículo fijándose especialmente en las luces, las señales de giro y los neumáticos. Se </w:t>
      </w:r>
      <w:r w:rsidR="00E1034F" w:rsidRPr="000C5048">
        <w:rPr>
          <w:rFonts w:ascii="Calibri" w:eastAsia="Calibri" w:hAnsi="Calibri" w:cs="Times New Roman"/>
          <w:lang w:val="es-ES"/>
        </w:rPr>
        <w:t xml:space="preserve">deben hacer </w:t>
      </w:r>
      <w:r w:rsidRPr="000C5048">
        <w:rPr>
          <w:rFonts w:ascii="Calibri" w:eastAsia="Calibri" w:hAnsi="Calibri" w:cs="Times New Roman"/>
          <w:lang w:val="es-ES"/>
        </w:rPr>
        <w:t xml:space="preserve">inspecciones mensuales documentadas usando nuestra </w:t>
      </w:r>
      <w:r w:rsidRPr="000C5048">
        <w:rPr>
          <w:rFonts w:ascii="Calibri" w:eastAsia="Calibri" w:hAnsi="Calibri" w:cs="Times New Roman"/>
          <w:i/>
          <w:iCs/>
          <w:lang w:val="es-ES"/>
        </w:rPr>
        <w:t xml:space="preserve">Lista de </w:t>
      </w:r>
      <w:r w:rsidR="00737C79" w:rsidRPr="000C5048">
        <w:rPr>
          <w:rFonts w:ascii="Calibri" w:eastAsia="Calibri" w:hAnsi="Calibri" w:cs="Times New Roman"/>
          <w:i/>
          <w:iCs/>
          <w:lang w:val="es-ES"/>
        </w:rPr>
        <w:t xml:space="preserve">verificación </w:t>
      </w:r>
      <w:r w:rsidRPr="000C5048">
        <w:rPr>
          <w:rFonts w:ascii="Calibri" w:eastAsia="Calibri" w:hAnsi="Calibri" w:cs="Times New Roman"/>
          <w:i/>
          <w:iCs/>
          <w:lang w:val="es-ES"/>
        </w:rPr>
        <w:t>para la inspección mensual de vehículos</w:t>
      </w:r>
    </w:p>
    <w:p w14:paraId="1A9EC2FE" w14:textId="74AD390D" w:rsidR="004D6016" w:rsidRPr="000C5048" w:rsidRDefault="00A23B04" w:rsidP="004D6016">
      <w:pPr>
        <w:pStyle w:val="ListParagraph"/>
        <w:numPr>
          <w:ilvl w:val="0"/>
          <w:numId w:val="6"/>
        </w:numPr>
        <w:rPr>
          <w:lang w:val="es-ES"/>
        </w:rPr>
      </w:pPr>
      <w:r w:rsidRPr="000C5048">
        <w:rPr>
          <w:rFonts w:ascii="Calibri" w:eastAsia="Calibri" w:hAnsi="Calibri" w:cs="Times New Roman"/>
          <w:lang w:val="es-ES"/>
        </w:rPr>
        <w:t>Los defectos deben reportarse de inmediato y discutirse con mantenimiento para determinar el estatus del vehículo y si es seguro operarlo. Los conductores no deben operar vehículos que no se consideren seguros hasta que se hayan hecho las reparaciones necesarias</w:t>
      </w:r>
    </w:p>
    <w:p w14:paraId="0C9E609B" w14:textId="2C5F0F55" w:rsidR="004D6016" w:rsidRPr="000C5048" w:rsidRDefault="00A23B04" w:rsidP="004D6016">
      <w:pPr>
        <w:pStyle w:val="ListParagraph"/>
        <w:numPr>
          <w:ilvl w:val="0"/>
          <w:numId w:val="6"/>
        </w:numPr>
        <w:rPr>
          <w:lang w:val="es-ES"/>
        </w:rPr>
      </w:pPr>
      <w:r w:rsidRPr="000C5048">
        <w:rPr>
          <w:rFonts w:ascii="Calibri" w:eastAsia="Calibri" w:hAnsi="Calibri" w:cs="Times New Roman"/>
          <w:lang w:val="es-ES"/>
        </w:rPr>
        <w:lastRenderedPageBreak/>
        <w:t xml:space="preserve">Los conductores deben asegurarse de que los vehículos que se les hayan designado reciban el mantenimiento recomendado por el fabricante. Los récords del mantenimiento y las reparaciones iniciadas por </w:t>
      </w:r>
      <w:r w:rsidR="0020410F" w:rsidRPr="000C5048">
        <w:rPr>
          <w:rFonts w:ascii="Calibri" w:eastAsia="Calibri" w:hAnsi="Calibri" w:cs="Times New Roman"/>
          <w:lang w:val="es-ES"/>
        </w:rPr>
        <w:t>los conductores</w:t>
      </w:r>
      <w:r w:rsidRPr="000C5048">
        <w:rPr>
          <w:rFonts w:ascii="Calibri" w:eastAsia="Calibri" w:hAnsi="Calibri" w:cs="Times New Roman"/>
          <w:lang w:val="es-ES"/>
        </w:rPr>
        <w:t xml:space="preserve"> deben ser reportad</w:t>
      </w:r>
      <w:r w:rsidR="00CF5A4A" w:rsidRPr="000C5048">
        <w:rPr>
          <w:rFonts w:ascii="Calibri" w:eastAsia="Calibri" w:hAnsi="Calibri" w:cs="Times New Roman"/>
          <w:lang w:val="es-ES"/>
        </w:rPr>
        <w:t>o</w:t>
      </w:r>
      <w:r w:rsidRPr="000C5048">
        <w:rPr>
          <w:rFonts w:ascii="Calibri" w:eastAsia="Calibri" w:hAnsi="Calibri" w:cs="Times New Roman"/>
          <w:lang w:val="es-ES"/>
        </w:rPr>
        <w:t>s/enviad</w:t>
      </w:r>
      <w:r w:rsidR="00CF5A4A" w:rsidRPr="000C5048">
        <w:rPr>
          <w:rFonts w:ascii="Calibri" w:eastAsia="Calibri" w:hAnsi="Calibri" w:cs="Times New Roman"/>
          <w:lang w:val="es-ES"/>
        </w:rPr>
        <w:t>o</w:t>
      </w:r>
      <w:r w:rsidRPr="000C5048">
        <w:rPr>
          <w:rFonts w:ascii="Calibri" w:eastAsia="Calibri" w:hAnsi="Calibri" w:cs="Times New Roman"/>
          <w:lang w:val="es-ES"/>
        </w:rPr>
        <w:t>s</w:t>
      </w:r>
    </w:p>
    <w:p w14:paraId="70B6F2C6" w14:textId="77777777" w:rsidR="004D6016" w:rsidRPr="000C5048" w:rsidRDefault="00A23B04" w:rsidP="004D6016">
      <w:pPr>
        <w:pStyle w:val="ListParagraph"/>
        <w:numPr>
          <w:ilvl w:val="0"/>
          <w:numId w:val="6"/>
        </w:numPr>
        <w:rPr>
          <w:lang w:val="es-ES"/>
        </w:rPr>
      </w:pPr>
      <w:r w:rsidRPr="000C5048">
        <w:rPr>
          <w:rFonts w:ascii="Calibri" w:eastAsia="Calibri" w:hAnsi="Calibri" w:cs="Times New Roman"/>
          <w:lang w:val="es-ES"/>
        </w:rPr>
        <w:t>Adicionalmente, los conductores de vehículos regulados por el DOT deben:</w:t>
      </w:r>
    </w:p>
    <w:p w14:paraId="1575DB0A" w14:textId="55DBEB12" w:rsidR="004D6016" w:rsidRPr="000C5048" w:rsidRDefault="00A23B04" w:rsidP="004D6016">
      <w:pPr>
        <w:pStyle w:val="ListParagraph"/>
        <w:numPr>
          <w:ilvl w:val="1"/>
          <w:numId w:val="6"/>
        </w:numPr>
        <w:rPr>
          <w:lang w:val="es-ES"/>
        </w:rPr>
      </w:pPr>
      <w:r w:rsidRPr="000C5048">
        <w:rPr>
          <w:rFonts w:ascii="Calibri" w:eastAsia="Calibri" w:hAnsi="Calibri" w:cs="Times New Roman"/>
          <w:lang w:val="es-ES"/>
        </w:rPr>
        <w:t>Completar inspecciones diarias antes y después de los viajes</w:t>
      </w:r>
    </w:p>
    <w:p w14:paraId="5B5F1F93" w14:textId="70D5FE68" w:rsidR="004D6016" w:rsidRPr="000C5048" w:rsidRDefault="00A23B04" w:rsidP="004D6016">
      <w:pPr>
        <w:pStyle w:val="ListParagraph"/>
        <w:numPr>
          <w:ilvl w:val="1"/>
          <w:numId w:val="6"/>
        </w:numPr>
        <w:rPr>
          <w:lang w:val="es-ES"/>
        </w:rPr>
      </w:pPr>
      <w:r w:rsidRPr="000C5048">
        <w:rPr>
          <w:rFonts w:ascii="Calibri" w:eastAsia="Calibri" w:hAnsi="Calibri" w:cs="Times New Roman"/>
          <w:lang w:val="es-ES"/>
        </w:rPr>
        <w:t xml:space="preserve">Asegurarse de que su vehículo y tráiler tengan calcomanías de la inspección anual válidas </w:t>
      </w:r>
    </w:p>
    <w:p w14:paraId="485634C9" w14:textId="5C8DD90F" w:rsidR="004D6016" w:rsidRPr="000C5048" w:rsidRDefault="00A23B04" w:rsidP="004D6016">
      <w:pPr>
        <w:pStyle w:val="ListParagraph"/>
        <w:numPr>
          <w:ilvl w:val="1"/>
          <w:numId w:val="6"/>
        </w:numPr>
        <w:rPr>
          <w:lang w:val="es-ES"/>
        </w:rPr>
      </w:pPr>
      <w:r w:rsidRPr="000C5048">
        <w:rPr>
          <w:rFonts w:ascii="Calibri" w:eastAsia="Calibri" w:hAnsi="Calibri" w:cs="Times New Roman"/>
          <w:lang w:val="es-ES"/>
        </w:rPr>
        <w:t xml:space="preserve">Entregar los reportes de inspección en el camino del DOT al regresar a la base o no más de 24 horas después de cada inspección  </w:t>
      </w:r>
    </w:p>
    <w:p w14:paraId="09700067" w14:textId="48CD0943" w:rsidR="004D6016" w:rsidRPr="000C5048" w:rsidRDefault="00A23B04" w:rsidP="004D6016">
      <w:pPr>
        <w:pStyle w:val="ListParagraph"/>
        <w:numPr>
          <w:ilvl w:val="1"/>
          <w:numId w:val="6"/>
        </w:numPr>
        <w:rPr>
          <w:lang w:val="es-ES"/>
        </w:rPr>
      </w:pPr>
      <w:r w:rsidRPr="000C5048">
        <w:rPr>
          <w:rFonts w:ascii="Calibri" w:eastAsia="Calibri" w:hAnsi="Calibri" w:cs="Times New Roman"/>
          <w:lang w:val="es-ES"/>
        </w:rPr>
        <w:t>No operar un vehículo que el DOT haya sacado de servicio hasta que se hayan hecho las reparaciones o corregido las condiciones señaladas</w:t>
      </w:r>
    </w:p>
    <w:p w14:paraId="2946DB82" w14:textId="77777777" w:rsidR="004D6016" w:rsidRPr="000C5048" w:rsidRDefault="00A23B04">
      <w:pPr>
        <w:rPr>
          <w:lang w:val="es-ES"/>
        </w:rPr>
      </w:pPr>
      <w:r w:rsidRPr="000C5048">
        <w:rPr>
          <w:lang w:val="es-ES"/>
        </w:rPr>
        <w:br w:type="page"/>
      </w:r>
    </w:p>
    <w:p w14:paraId="072916E2" w14:textId="6E365EE4" w:rsidR="004D6016" w:rsidRPr="000C5048" w:rsidRDefault="00A23B04" w:rsidP="004D6016">
      <w:pPr>
        <w:jc w:val="center"/>
        <w:outlineLvl w:val="1"/>
        <w:rPr>
          <w:b/>
          <w:sz w:val="26"/>
          <w:szCs w:val="26"/>
          <w:lang w:val="es-ES"/>
        </w:rPr>
      </w:pPr>
      <w:bookmarkStart w:id="8" w:name="_Toc361125485"/>
      <w:r w:rsidRPr="000C5048">
        <w:rPr>
          <w:rFonts w:ascii="Calibri" w:eastAsia="Calibri" w:hAnsi="Calibri" w:cs="Times New Roman"/>
          <w:b/>
          <w:bCs/>
          <w:sz w:val="26"/>
          <w:szCs w:val="26"/>
          <w:lang w:val="es-ES"/>
        </w:rPr>
        <w:lastRenderedPageBreak/>
        <w:t xml:space="preserve">Lista de </w:t>
      </w:r>
      <w:r w:rsidR="00737C79" w:rsidRPr="000C5048">
        <w:rPr>
          <w:rFonts w:ascii="Calibri" w:eastAsia="Calibri" w:hAnsi="Calibri" w:cs="Times New Roman"/>
          <w:b/>
          <w:bCs/>
          <w:sz w:val="26"/>
          <w:szCs w:val="26"/>
          <w:lang w:val="es-ES"/>
        </w:rPr>
        <w:t xml:space="preserve">verificación </w:t>
      </w:r>
      <w:r w:rsidR="002572FE" w:rsidRPr="000C5048">
        <w:rPr>
          <w:rFonts w:ascii="Calibri" w:eastAsia="Calibri" w:hAnsi="Calibri" w:cs="Times New Roman"/>
          <w:b/>
          <w:bCs/>
          <w:sz w:val="26"/>
          <w:szCs w:val="26"/>
          <w:lang w:val="es-ES"/>
        </w:rPr>
        <w:t>para la inspección</w:t>
      </w:r>
      <w:r w:rsidRPr="000C5048">
        <w:rPr>
          <w:rFonts w:ascii="Calibri" w:eastAsia="Calibri" w:hAnsi="Calibri" w:cs="Times New Roman"/>
          <w:b/>
          <w:bCs/>
          <w:sz w:val="26"/>
          <w:szCs w:val="26"/>
          <w:lang w:val="es-ES"/>
        </w:rPr>
        <w:t xml:space="preserve"> mensual del vehículo</w:t>
      </w:r>
      <w:bookmarkEnd w:id="8"/>
      <w:r w:rsidRPr="000C5048">
        <w:rPr>
          <w:rFonts w:ascii="Calibri" w:eastAsia="Calibri" w:hAnsi="Calibri" w:cs="Times New Roman"/>
          <w:b/>
          <w:bCs/>
          <w:sz w:val="26"/>
          <w:szCs w:val="26"/>
          <w:lang w:val="es-ES"/>
        </w:rPr>
        <w:t>: vehículos livianos</w:t>
      </w:r>
    </w:p>
    <w:tbl>
      <w:tblPr>
        <w:tblW w:w="1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527"/>
        <w:gridCol w:w="1057"/>
        <w:gridCol w:w="1087"/>
        <w:gridCol w:w="5310"/>
      </w:tblGrid>
      <w:tr w:rsidR="00A61D65" w:rsidRPr="00B559C3" w14:paraId="1FA5E45E" w14:textId="77777777" w:rsidTr="00B559C3">
        <w:trPr>
          <w:trHeight w:val="20"/>
        </w:trPr>
        <w:tc>
          <w:tcPr>
            <w:tcW w:w="5906" w:type="dxa"/>
            <w:gridSpan w:val="4"/>
          </w:tcPr>
          <w:p w14:paraId="2D6F0D5A" w14:textId="77777777" w:rsidR="004D6016" w:rsidRPr="00B559C3" w:rsidRDefault="00A23B04" w:rsidP="007D19B7">
            <w:pPr>
              <w:spacing w:after="60"/>
              <w:rPr>
                <w:sz w:val="20"/>
                <w:szCs w:val="20"/>
                <w:lang w:val="es-ES"/>
              </w:rPr>
            </w:pPr>
            <w:r w:rsidRPr="00B559C3">
              <w:rPr>
                <w:rFonts w:ascii="Calibri" w:eastAsia="Calibri" w:hAnsi="Calibri" w:cs="Times New Roman"/>
                <w:sz w:val="20"/>
                <w:szCs w:val="20"/>
                <w:lang w:val="es-ES"/>
              </w:rPr>
              <w:t>Conductor</w:t>
            </w:r>
            <w:r w:rsidR="0020410F" w:rsidRPr="00B559C3">
              <w:rPr>
                <w:rFonts w:ascii="Calibri" w:eastAsia="Calibri" w:hAnsi="Calibri" w:cs="Times New Roman"/>
                <w:sz w:val="20"/>
                <w:szCs w:val="20"/>
                <w:lang w:val="es-ES"/>
              </w:rPr>
              <w:t>(a)</w:t>
            </w:r>
            <w:r w:rsidRPr="00B559C3">
              <w:rPr>
                <w:rFonts w:ascii="Calibri" w:eastAsia="Calibri" w:hAnsi="Calibri" w:cs="Times New Roman"/>
                <w:sz w:val="20"/>
                <w:szCs w:val="20"/>
                <w:lang w:val="es-ES"/>
              </w:rPr>
              <w:t xml:space="preserve"> asignado</w:t>
            </w:r>
            <w:r w:rsidR="0020410F" w:rsidRPr="00B559C3">
              <w:rPr>
                <w:rFonts w:ascii="Calibri" w:eastAsia="Calibri" w:hAnsi="Calibri" w:cs="Times New Roman"/>
                <w:sz w:val="20"/>
                <w:szCs w:val="20"/>
                <w:lang w:val="es-ES"/>
              </w:rPr>
              <w:t>(a)</w:t>
            </w:r>
            <w:r w:rsidRPr="00B559C3">
              <w:rPr>
                <w:rFonts w:ascii="Calibri" w:eastAsia="Calibri" w:hAnsi="Calibri" w:cs="Times New Roman"/>
                <w:sz w:val="20"/>
                <w:szCs w:val="20"/>
                <w:lang w:val="es-ES"/>
              </w:rPr>
              <w:t>:</w:t>
            </w:r>
          </w:p>
        </w:tc>
        <w:tc>
          <w:tcPr>
            <w:tcW w:w="5310" w:type="dxa"/>
            <w:shd w:val="clear" w:color="auto" w:fill="auto"/>
          </w:tcPr>
          <w:p w14:paraId="3DFCF996" w14:textId="77777777" w:rsidR="004D6016" w:rsidRPr="00B559C3" w:rsidRDefault="00A23B04" w:rsidP="007D19B7">
            <w:pPr>
              <w:spacing w:after="60"/>
              <w:rPr>
                <w:sz w:val="20"/>
                <w:szCs w:val="20"/>
                <w:lang w:val="es-ES"/>
              </w:rPr>
            </w:pPr>
            <w:r w:rsidRPr="00B559C3">
              <w:rPr>
                <w:rFonts w:ascii="Calibri" w:eastAsia="Calibri" w:hAnsi="Calibri" w:cs="Times New Roman"/>
                <w:sz w:val="20"/>
                <w:szCs w:val="20"/>
                <w:lang w:val="es-ES"/>
              </w:rPr>
              <w:t>Departamento:</w:t>
            </w:r>
          </w:p>
        </w:tc>
      </w:tr>
      <w:tr w:rsidR="00A61D65" w:rsidRPr="00B559C3" w14:paraId="15F530C5" w14:textId="77777777" w:rsidTr="00B559C3">
        <w:trPr>
          <w:trHeight w:val="20"/>
        </w:trPr>
        <w:tc>
          <w:tcPr>
            <w:tcW w:w="5906" w:type="dxa"/>
            <w:gridSpan w:val="4"/>
          </w:tcPr>
          <w:p w14:paraId="42B1FC5F" w14:textId="4189B11C" w:rsidR="004D6016" w:rsidRPr="00B559C3" w:rsidRDefault="00A23B04" w:rsidP="007D19B7">
            <w:pPr>
              <w:spacing w:after="60"/>
              <w:rPr>
                <w:sz w:val="20"/>
                <w:szCs w:val="20"/>
                <w:lang w:val="es-ES"/>
              </w:rPr>
            </w:pPr>
            <w:r w:rsidRPr="00B559C3">
              <w:rPr>
                <w:rFonts w:ascii="Calibri" w:eastAsia="Calibri" w:hAnsi="Calibri" w:cs="Times New Roman"/>
                <w:sz w:val="20"/>
                <w:szCs w:val="20"/>
                <w:lang w:val="es-ES"/>
              </w:rPr>
              <w:t>Año del vehículo/</w:t>
            </w:r>
            <w:r w:rsidR="0060170F" w:rsidRPr="00B559C3">
              <w:rPr>
                <w:rFonts w:ascii="Calibri" w:eastAsia="Calibri" w:hAnsi="Calibri" w:cs="Times New Roman"/>
                <w:sz w:val="20"/>
                <w:szCs w:val="20"/>
                <w:lang w:val="es-ES"/>
              </w:rPr>
              <w:t>m</w:t>
            </w:r>
            <w:r w:rsidRPr="00B559C3">
              <w:rPr>
                <w:rFonts w:ascii="Calibri" w:eastAsia="Calibri" w:hAnsi="Calibri" w:cs="Times New Roman"/>
                <w:sz w:val="20"/>
                <w:szCs w:val="20"/>
                <w:lang w:val="es-ES"/>
              </w:rPr>
              <w:t>arca/</w:t>
            </w:r>
            <w:r w:rsidR="0060170F" w:rsidRPr="00B559C3">
              <w:rPr>
                <w:rFonts w:ascii="Calibri" w:eastAsia="Calibri" w:hAnsi="Calibri" w:cs="Times New Roman"/>
                <w:sz w:val="20"/>
                <w:szCs w:val="20"/>
                <w:lang w:val="es-ES"/>
              </w:rPr>
              <w:t>m</w:t>
            </w:r>
            <w:r w:rsidRPr="00B559C3">
              <w:rPr>
                <w:rFonts w:ascii="Calibri" w:eastAsia="Calibri" w:hAnsi="Calibri" w:cs="Times New Roman"/>
                <w:sz w:val="20"/>
                <w:szCs w:val="20"/>
                <w:lang w:val="es-ES"/>
              </w:rPr>
              <w:t>odelo:</w:t>
            </w:r>
          </w:p>
        </w:tc>
        <w:tc>
          <w:tcPr>
            <w:tcW w:w="5310" w:type="dxa"/>
            <w:shd w:val="clear" w:color="auto" w:fill="auto"/>
          </w:tcPr>
          <w:p w14:paraId="4DA41EAB" w14:textId="77777777" w:rsidR="004D6016" w:rsidRPr="00B559C3" w:rsidRDefault="00A23B04" w:rsidP="007D19B7">
            <w:pPr>
              <w:spacing w:after="60"/>
              <w:rPr>
                <w:sz w:val="20"/>
                <w:szCs w:val="20"/>
                <w:lang w:val="es-ES"/>
              </w:rPr>
            </w:pPr>
            <w:r w:rsidRPr="00B559C3">
              <w:rPr>
                <w:rFonts w:ascii="Calibri" w:eastAsia="Calibri" w:hAnsi="Calibri" w:cs="Times New Roman"/>
                <w:sz w:val="20"/>
                <w:szCs w:val="20"/>
                <w:lang w:val="es-ES"/>
              </w:rPr>
              <w:t>Número del vehículo:</w:t>
            </w:r>
          </w:p>
        </w:tc>
      </w:tr>
      <w:tr w:rsidR="00A61D65" w:rsidRPr="00B559C3" w14:paraId="35807A62" w14:textId="77777777" w:rsidTr="00B559C3">
        <w:trPr>
          <w:trHeight w:val="20"/>
        </w:trPr>
        <w:tc>
          <w:tcPr>
            <w:tcW w:w="5906" w:type="dxa"/>
            <w:gridSpan w:val="4"/>
            <w:tcBorders>
              <w:bottom w:val="single" w:sz="4" w:space="0" w:color="auto"/>
            </w:tcBorders>
          </w:tcPr>
          <w:p w14:paraId="43DF65BE" w14:textId="03B7A030" w:rsidR="004D6016" w:rsidRPr="00B559C3" w:rsidRDefault="00A23B04" w:rsidP="007D19B7">
            <w:pPr>
              <w:spacing w:after="60"/>
              <w:rPr>
                <w:sz w:val="20"/>
                <w:szCs w:val="20"/>
                <w:lang w:val="es-ES"/>
              </w:rPr>
            </w:pPr>
            <w:r w:rsidRPr="00B559C3">
              <w:rPr>
                <w:rFonts w:ascii="Calibri" w:eastAsia="Calibri" w:hAnsi="Calibri" w:cs="Times New Roman"/>
                <w:sz w:val="20"/>
                <w:szCs w:val="20"/>
                <w:lang w:val="es-ES"/>
              </w:rPr>
              <w:t>Licencia/</w:t>
            </w:r>
            <w:r w:rsidR="0060170F" w:rsidRPr="00B559C3">
              <w:rPr>
                <w:rFonts w:ascii="Calibri" w:eastAsia="Calibri" w:hAnsi="Calibri" w:cs="Times New Roman"/>
                <w:sz w:val="20"/>
                <w:szCs w:val="20"/>
                <w:lang w:val="es-ES"/>
              </w:rPr>
              <w:t>n</w:t>
            </w:r>
            <w:r w:rsidRPr="00B559C3">
              <w:rPr>
                <w:rFonts w:ascii="Calibri" w:eastAsia="Calibri" w:hAnsi="Calibri" w:cs="Times New Roman"/>
                <w:sz w:val="20"/>
                <w:szCs w:val="20"/>
                <w:lang w:val="es-ES"/>
              </w:rPr>
              <w:t>úmero de etiqueta:</w:t>
            </w:r>
          </w:p>
        </w:tc>
        <w:tc>
          <w:tcPr>
            <w:tcW w:w="5310" w:type="dxa"/>
            <w:tcBorders>
              <w:bottom w:val="single" w:sz="4" w:space="0" w:color="auto"/>
            </w:tcBorders>
            <w:shd w:val="clear" w:color="auto" w:fill="auto"/>
          </w:tcPr>
          <w:p w14:paraId="5DE6390B" w14:textId="77777777" w:rsidR="004D6016" w:rsidRPr="00B559C3" w:rsidRDefault="00A23B04" w:rsidP="007D19B7">
            <w:pPr>
              <w:spacing w:after="60"/>
              <w:rPr>
                <w:sz w:val="20"/>
                <w:szCs w:val="20"/>
                <w:lang w:val="es-ES"/>
              </w:rPr>
            </w:pPr>
            <w:r w:rsidRPr="00B559C3">
              <w:rPr>
                <w:rFonts w:ascii="Calibri" w:eastAsia="Calibri" w:hAnsi="Calibri" w:cs="Times New Roman"/>
                <w:sz w:val="20"/>
                <w:szCs w:val="20"/>
                <w:lang w:val="es-ES"/>
              </w:rPr>
              <w:t>Millaje:</w:t>
            </w:r>
          </w:p>
        </w:tc>
      </w:tr>
      <w:tr w:rsidR="00A61D65" w:rsidRPr="00B559C3" w14:paraId="38263B61" w14:textId="77777777" w:rsidTr="00B559C3">
        <w:tc>
          <w:tcPr>
            <w:tcW w:w="3235" w:type="dxa"/>
            <w:shd w:val="clear" w:color="auto" w:fill="B3B3B3"/>
          </w:tcPr>
          <w:p w14:paraId="4988AAC4" w14:textId="77777777" w:rsidR="004D6016" w:rsidRPr="00B559C3" w:rsidRDefault="00A23B04" w:rsidP="007D19B7">
            <w:pPr>
              <w:spacing w:after="0"/>
              <w:jc w:val="center"/>
              <w:rPr>
                <w:b/>
                <w:sz w:val="20"/>
                <w:szCs w:val="20"/>
                <w:lang w:val="es-ES"/>
              </w:rPr>
            </w:pPr>
            <w:r w:rsidRPr="00B559C3">
              <w:rPr>
                <w:rFonts w:ascii="Calibri" w:eastAsia="Calibri" w:hAnsi="Calibri" w:cs="Times New Roman"/>
                <w:b/>
                <w:bCs/>
                <w:sz w:val="20"/>
                <w:szCs w:val="20"/>
                <w:lang w:val="es-ES"/>
              </w:rPr>
              <w:t>Niveles de los líquidos</w:t>
            </w:r>
          </w:p>
        </w:tc>
        <w:tc>
          <w:tcPr>
            <w:tcW w:w="7981" w:type="dxa"/>
            <w:gridSpan w:val="4"/>
            <w:shd w:val="clear" w:color="auto" w:fill="B3B3B3"/>
          </w:tcPr>
          <w:p w14:paraId="6EFCDF28" w14:textId="77777777" w:rsidR="004D6016" w:rsidRPr="00B559C3" w:rsidRDefault="00A23B04" w:rsidP="007D19B7">
            <w:pPr>
              <w:spacing w:after="0"/>
              <w:rPr>
                <w:b/>
                <w:sz w:val="20"/>
                <w:szCs w:val="20"/>
                <w:lang w:val="es-ES"/>
              </w:rPr>
            </w:pPr>
            <w:r w:rsidRPr="00B559C3">
              <w:rPr>
                <w:rFonts w:ascii="Calibri" w:eastAsia="Calibri" w:hAnsi="Calibri" w:cs="Times New Roman"/>
                <w:b/>
                <w:bCs/>
                <w:sz w:val="20"/>
                <w:szCs w:val="20"/>
                <w:lang w:val="es-ES"/>
              </w:rPr>
              <w:t xml:space="preserve">              Estatus</w:t>
            </w:r>
          </w:p>
        </w:tc>
      </w:tr>
      <w:tr w:rsidR="00A61D65" w:rsidRPr="00B559C3" w14:paraId="2BC0C36D" w14:textId="77777777" w:rsidTr="00B559C3">
        <w:tc>
          <w:tcPr>
            <w:tcW w:w="3235" w:type="dxa"/>
            <w:shd w:val="clear" w:color="auto" w:fill="auto"/>
          </w:tcPr>
          <w:p w14:paraId="5997CC1D" w14:textId="77777777" w:rsidR="004D6016" w:rsidRPr="00B559C3" w:rsidRDefault="004D6016" w:rsidP="007D19B7">
            <w:pPr>
              <w:spacing w:after="0"/>
              <w:rPr>
                <w:sz w:val="20"/>
                <w:szCs w:val="20"/>
                <w:lang w:val="es-ES"/>
              </w:rPr>
            </w:pPr>
          </w:p>
        </w:tc>
        <w:tc>
          <w:tcPr>
            <w:tcW w:w="527" w:type="dxa"/>
            <w:shd w:val="clear" w:color="auto" w:fill="auto"/>
          </w:tcPr>
          <w:p w14:paraId="06E05D45" w14:textId="77777777" w:rsidR="004D6016" w:rsidRPr="00B559C3" w:rsidRDefault="00A23B04" w:rsidP="007D19B7">
            <w:pPr>
              <w:spacing w:after="0"/>
              <w:jc w:val="center"/>
              <w:rPr>
                <w:b/>
                <w:sz w:val="20"/>
                <w:szCs w:val="20"/>
                <w:lang w:val="es-ES"/>
              </w:rPr>
            </w:pPr>
            <w:r w:rsidRPr="00B559C3">
              <w:rPr>
                <w:rFonts w:ascii="Calibri" w:eastAsia="Calibri" w:hAnsi="Calibri" w:cs="Times New Roman"/>
                <w:b/>
                <w:bCs/>
                <w:sz w:val="20"/>
                <w:szCs w:val="20"/>
                <w:lang w:val="es-ES"/>
              </w:rPr>
              <w:t>OK</w:t>
            </w:r>
          </w:p>
        </w:tc>
        <w:tc>
          <w:tcPr>
            <w:tcW w:w="1057" w:type="dxa"/>
            <w:shd w:val="clear" w:color="auto" w:fill="auto"/>
          </w:tcPr>
          <w:p w14:paraId="2AF75F28" w14:textId="77777777" w:rsidR="004D6016" w:rsidRPr="00B559C3" w:rsidRDefault="00A23B04" w:rsidP="007D19B7">
            <w:pPr>
              <w:spacing w:after="0"/>
              <w:jc w:val="center"/>
              <w:rPr>
                <w:b/>
                <w:sz w:val="20"/>
                <w:szCs w:val="20"/>
                <w:lang w:val="es-ES"/>
              </w:rPr>
            </w:pPr>
            <w:r w:rsidRPr="00B559C3">
              <w:rPr>
                <w:rFonts w:ascii="Calibri" w:eastAsia="Calibri" w:hAnsi="Calibri" w:cs="Times New Roman"/>
                <w:b/>
                <w:bCs/>
                <w:sz w:val="20"/>
                <w:szCs w:val="20"/>
                <w:lang w:val="es-ES"/>
              </w:rPr>
              <w:t>Bajos</w:t>
            </w:r>
          </w:p>
        </w:tc>
        <w:tc>
          <w:tcPr>
            <w:tcW w:w="1087" w:type="dxa"/>
            <w:shd w:val="clear" w:color="auto" w:fill="D9D9D9" w:themeFill="background1" w:themeFillShade="D9"/>
          </w:tcPr>
          <w:p w14:paraId="5D1C29FC" w14:textId="77777777" w:rsidR="004D6016" w:rsidRPr="00B559C3" w:rsidRDefault="00A23B04" w:rsidP="007D19B7">
            <w:pPr>
              <w:spacing w:after="0"/>
              <w:jc w:val="center"/>
              <w:rPr>
                <w:b/>
                <w:sz w:val="20"/>
                <w:szCs w:val="20"/>
                <w:lang w:val="es-ES"/>
              </w:rPr>
            </w:pPr>
            <w:r w:rsidRPr="00B559C3">
              <w:rPr>
                <w:rFonts w:ascii="Calibri" w:eastAsia="Calibri" w:hAnsi="Calibri" w:cs="Times New Roman"/>
                <w:b/>
                <w:bCs/>
                <w:sz w:val="20"/>
                <w:szCs w:val="20"/>
                <w:lang w:val="es-ES"/>
              </w:rPr>
              <w:t>Arreglado</w:t>
            </w:r>
          </w:p>
        </w:tc>
        <w:tc>
          <w:tcPr>
            <w:tcW w:w="5310" w:type="dxa"/>
            <w:shd w:val="clear" w:color="auto" w:fill="auto"/>
          </w:tcPr>
          <w:p w14:paraId="18963129" w14:textId="77777777" w:rsidR="004D6016" w:rsidRPr="00B559C3" w:rsidRDefault="00A23B04" w:rsidP="007D19B7">
            <w:pPr>
              <w:spacing w:after="0"/>
              <w:jc w:val="center"/>
              <w:rPr>
                <w:b/>
                <w:sz w:val="20"/>
                <w:szCs w:val="20"/>
                <w:lang w:val="es-ES"/>
              </w:rPr>
            </w:pPr>
            <w:r w:rsidRPr="00B559C3">
              <w:rPr>
                <w:rFonts w:ascii="Calibri" w:eastAsia="Calibri" w:hAnsi="Calibri" w:cs="Times New Roman"/>
                <w:b/>
                <w:bCs/>
                <w:sz w:val="20"/>
                <w:szCs w:val="20"/>
                <w:lang w:val="es-ES"/>
              </w:rPr>
              <w:t>Comentarios</w:t>
            </w:r>
          </w:p>
        </w:tc>
      </w:tr>
      <w:tr w:rsidR="00A61D65" w:rsidRPr="00B559C3" w14:paraId="5CD884EC" w14:textId="77777777" w:rsidTr="00B559C3">
        <w:tc>
          <w:tcPr>
            <w:tcW w:w="3235" w:type="dxa"/>
            <w:shd w:val="clear" w:color="auto" w:fill="auto"/>
          </w:tcPr>
          <w:p w14:paraId="04A27543"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Nivel de refrigerante del motor</w:t>
            </w:r>
          </w:p>
        </w:tc>
        <w:tc>
          <w:tcPr>
            <w:tcW w:w="527" w:type="dxa"/>
            <w:shd w:val="clear" w:color="auto" w:fill="auto"/>
          </w:tcPr>
          <w:p w14:paraId="110FFD37" w14:textId="77777777" w:rsidR="004D6016" w:rsidRPr="00B559C3" w:rsidRDefault="004D6016" w:rsidP="007D19B7">
            <w:pPr>
              <w:spacing w:after="0"/>
              <w:rPr>
                <w:sz w:val="20"/>
                <w:szCs w:val="20"/>
                <w:lang w:val="es-ES"/>
              </w:rPr>
            </w:pPr>
          </w:p>
        </w:tc>
        <w:tc>
          <w:tcPr>
            <w:tcW w:w="1057" w:type="dxa"/>
            <w:shd w:val="clear" w:color="auto" w:fill="auto"/>
          </w:tcPr>
          <w:p w14:paraId="6B699379"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3FE9F23F" w14:textId="77777777" w:rsidR="004D6016" w:rsidRPr="00B559C3" w:rsidRDefault="004D6016" w:rsidP="007D19B7">
            <w:pPr>
              <w:spacing w:after="0"/>
              <w:jc w:val="center"/>
              <w:rPr>
                <w:b/>
                <w:sz w:val="20"/>
                <w:szCs w:val="20"/>
                <w:lang w:val="es-ES"/>
              </w:rPr>
            </w:pPr>
          </w:p>
        </w:tc>
        <w:tc>
          <w:tcPr>
            <w:tcW w:w="5310" w:type="dxa"/>
            <w:vMerge w:val="restart"/>
            <w:shd w:val="clear" w:color="auto" w:fill="auto"/>
          </w:tcPr>
          <w:p w14:paraId="1F72F646" w14:textId="77777777" w:rsidR="004D6016" w:rsidRPr="00B559C3" w:rsidRDefault="004D6016" w:rsidP="007D19B7">
            <w:pPr>
              <w:spacing w:after="60"/>
              <w:jc w:val="center"/>
              <w:rPr>
                <w:b/>
                <w:sz w:val="20"/>
                <w:szCs w:val="20"/>
                <w:lang w:val="es-ES"/>
              </w:rPr>
            </w:pPr>
          </w:p>
        </w:tc>
      </w:tr>
      <w:tr w:rsidR="00A61D65" w:rsidRPr="00B559C3" w14:paraId="4C605B91" w14:textId="77777777" w:rsidTr="00B559C3">
        <w:tc>
          <w:tcPr>
            <w:tcW w:w="3235" w:type="dxa"/>
            <w:shd w:val="clear" w:color="auto" w:fill="auto"/>
          </w:tcPr>
          <w:p w14:paraId="655A91B3"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Nivel de aceite del motor</w:t>
            </w:r>
          </w:p>
        </w:tc>
        <w:tc>
          <w:tcPr>
            <w:tcW w:w="527" w:type="dxa"/>
            <w:shd w:val="clear" w:color="auto" w:fill="auto"/>
          </w:tcPr>
          <w:p w14:paraId="08CE6F91" w14:textId="77777777" w:rsidR="004D6016" w:rsidRPr="00B559C3" w:rsidRDefault="004D6016" w:rsidP="007D19B7">
            <w:pPr>
              <w:spacing w:after="0"/>
              <w:rPr>
                <w:sz w:val="20"/>
                <w:szCs w:val="20"/>
                <w:lang w:val="es-ES"/>
              </w:rPr>
            </w:pPr>
          </w:p>
        </w:tc>
        <w:tc>
          <w:tcPr>
            <w:tcW w:w="1057" w:type="dxa"/>
            <w:shd w:val="clear" w:color="auto" w:fill="auto"/>
          </w:tcPr>
          <w:p w14:paraId="61CDCEAD"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6BB9E253" w14:textId="77777777" w:rsidR="004D6016" w:rsidRPr="00B559C3" w:rsidRDefault="004D6016" w:rsidP="007D19B7">
            <w:pPr>
              <w:spacing w:after="0"/>
              <w:jc w:val="center"/>
              <w:rPr>
                <w:b/>
                <w:sz w:val="20"/>
                <w:szCs w:val="20"/>
                <w:lang w:val="es-ES"/>
              </w:rPr>
            </w:pPr>
          </w:p>
        </w:tc>
        <w:tc>
          <w:tcPr>
            <w:tcW w:w="5310" w:type="dxa"/>
            <w:vMerge/>
            <w:shd w:val="clear" w:color="auto" w:fill="auto"/>
          </w:tcPr>
          <w:p w14:paraId="23DE523C" w14:textId="77777777" w:rsidR="004D6016" w:rsidRPr="00B559C3" w:rsidRDefault="004D6016" w:rsidP="007D19B7">
            <w:pPr>
              <w:spacing w:after="60"/>
              <w:jc w:val="center"/>
              <w:rPr>
                <w:b/>
                <w:sz w:val="20"/>
                <w:szCs w:val="20"/>
                <w:lang w:val="es-ES"/>
              </w:rPr>
            </w:pPr>
          </w:p>
        </w:tc>
      </w:tr>
      <w:tr w:rsidR="00A61D65" w:rsidRPr="00B559C3" w14:paraId="21087B61" w14:textId="77777777" w:rsidTr="00B559C3">
        <w:tc>
          <w:tcPr>
            <w:tcW w:w="3235" w:type="dxa"/>
            <w:shd w:val="clear" w:color="auto" w:fill="auto"/>
          </w:tcPr>
          <w:p w14:paraId="3DA2546B"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Nivel del líquido de la transmisión</w:t>
            </w:r>
          </w:p>
        </w:tc>
        <w:tc>
          <w:tcPr>
            <w:tcW w:w="527" w:type="dxa"/>
            <w:shd w:val="clear" w:color="auto" w:fill="auto"/>
          </w:tcPr>
          <w:p w14:paraId="52E56223" w14:textId="77777777" w:rsidR="004D6016" w:rsidRPr="00B559C3" w:rsidRDefault="004D6016" w:rsidP="007D19B7">
            <w:pPr>
              <w:spacing w:after="0"/>
              <w:rPr>
                <w:sz w:val="20"/>
                <w:szCs w:val="20"/>
                <w:lang w:val="es-ES"/>
              </w:rPr>
            </w:pPr>
          </w:p>
        </w:tc>
        <w:tc>
          <w:tcPr>
            <w:tcW w:w="1057" w:type="dxa"/>
            <w:shd w:val="clear" w:color="auto" w:fill="auto"/>
          </w:tcPr>
          <w:p w14:paraId="07547A01"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5043CB0F" w14:textId="77777777" w:rsidR="004D6016" w:rsidRPr="00B559C3" w:rsidRDefault="004D6016" w:rsidP="007D19B7">
            <w:pPr>
              <w:spacing w:after="0"/>
              <w:jc w:val="center"/>
              <w:rPr>
                <w:b/>
                <w:sz w:val="20"/>
                <w:szCs w:val="20"/>
                <w:lang w:val="es-ES"/>
              </w:rPr>
            </w:pPr>
          </w:p>
        </w:tc>
        <w:tc>
          <w:tcPr>
            <w:tcW w:w="5310" w:type="dxa"/>
            <w:vMerge/>
            <w:shd w:val="clear" w:color="auto" w:fill="auto"/>
          </w:tcPr>
          <w:p w14:paraId="07459315" w14:textId="77777777" w:rsidR="004D6016" w:rsidRPr="00B559C3" w:rsidRDefault="004D6016" w:rsidP="007D19B7">
            <w:pPr>
              <w:spacing w:after="60"/>
              <w:jc w:val="center"/>
              <w:rPr>
                <w:b/>
                <w:sz w:val="20"/>
                <w:szCs w:val="20"/>
                <w:lang w:val="es-ES"/>
              </w:rPr>
            </w:pPr>
          </w:p>
        </w:tc>
      </w:tr>
      <w:tr w:rsidR="00A61D65" w:rsidRPr="00B559C3" w14:paraId="4A2C4DC8" w14:textId="77777777" w:rsidTr="00B559C3">
        <w:tc>
          <w:tcPr>
            <w:tcW w:w="3235" w:type="dxa"/>
            <w:shd w:val="clear" w:color="auto" w:fill="auto"/>
          </w:tcPr>
          <w:p w14:paraId="725050FD"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Nivel del líquido de frenos</w:t>
            </w:r>
          </w:p>
        </w:tc>
        <w:tc>
          <w:tcPr>
            <w:tcW w:w="527" w:type="dxa"/>
            <w:shd w:val="clear" w:color="auto" w:fill="auto"/>
          </w:tcPr>
          <w:p w14:paraId="6537F28F" w14:textId="77777777" w:rsidR="004D6016" w:rsidRPr="00B559C3" w:rsidRDefault="004D6016" w:rsidP="007D19B7">
            <w:pPr>
              <w:spacing w:after="0"/>
              <w:rPr>
                <w:sz w:val="20"/>
                <w:szCs w:val="20"/>
                <w:lang w:val="es-ES"/>
              </w:rPr>
            </w:pPr>
          </w:p>
        </w:tc>
        <w:tc>
          <w:tcPr>
            <w:tcW w:w="1057" w:type="dxa"/>
            <w:shd w:val="clear" w:color="auto" w:fill="auto"/>
          </w:tcPr>
          <w:p w14:paraId="6DFB9E20"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70DF9E56" w14:textId="77777777" w:rsidR="004D6016" w:rsidRPr="00B559C3" w:rsidRDefault="004D6016" w:rsidP="007D19B7">
            <w:pPr>
              <w:spacing w:after="0"/>
              <w:jc w:val="center"/>
              <w:rPr>
                <w:b/>
                <w:sz w:val="20"/>
                <w:szCs w:val="20"/>
                <w:lang w:val="es-ES"/>
              </w:rPr>
            </w:pPr>
          </w:p>
        </w:tc>
        <w:tc>
          <w:tcPr>
            <w:tcW w:w="5310" w:type="dxa"/>
            <w:vMerge/>
            <w:shd w:val="clear" w:color="auto" w:fill="auto"/>
          </w:tcPr>
          <w:p w14:paraId="44E871BC" w14:textId="77777777" w:rsidR="004D6016" w:rsidRPr="00B559C3" w:rsidRDefault="004D6016" w:rsidP="007D19B7">
            <w:pPr>
              <w:spacing w:after="60"/>
              <w:jc w:val="center"/>
              <w:rPr>
                <w:b/>
                <w:sz w:val="20"/>
                <w:szCs w:val="20"/>
                <w:lang w:val="es-ES"/>
              </w:rPr>
            </w:pPr>
          </w:p>
        </w:tc>
      </w:tr>
      <w:tr w:rsidR="00A61D65" w:rsidRPr="00B559C3" w14:paraId="751C8692" w14:textId="77777777" w:rsidTr="00B559C3">
        <w:tc>
          <w:tcPr>
            <w:tcW w:w="3235" w:type="dxa"/>
            <w:shd w:val="clear" w:color="auto" w:fill="auto"/>
          </w:tcPr>
          <w:p w14:paraId="4DD3D454"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Nivel del líquido del limpiaparabrisas</w:t>
            </w:r>
          </w:p>
        </w:tc>
        <w:tc>
          <w:tcPr>
            <w:tcW w:w="527" w:type="dxa"/>
            <w:shd w:val="clear" w:color="auto" w:fill="auto"/>
          </w:tcPr>
          <w:p w14:paraId="144A5D23" w14:textId="77777777" w:rsidR="004D6016" w:rsidRPr="00B559C3" w:rsidRDefault="004D6016" w:rsidP="007D19B7">
            <w:pPr>
              <w:spacing w:after="0"/>
              <w:rPr>
                <w:sz w:val="20"/>
                <w:szCs w:val="20"/>
                <w:lang w:val="es-ES"/>
              </w:rPr>
            </w:pPr>
          </w:p>
        </w:tc>
        <w:tc>
          <w:tcPr>
            <w:tcW w:w="1057" w:type="dxa"/>
            <w:shd w:val="clear" w:color="auto" w:fill="auto"/>
          </w:tcPr>
          <w:p w14:paraId="738610EB"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637805D2" w14:textId="77777777" w:rsidR="004D6016" w:rsidRPr="00B559C3" w:rsidRDefault="004D6016" w:rsidP="007D19B7">
            <w:pPr>
              <w:spacing w:after="0"/>
              <w:jc w:val="center"/>
              <w:rPr>
                <w:b/>
                <w:sz w:val="20"/>
                <w:szCs w:val="20"/>
                <w:lang w:val="es-ES"/>
              </w:rPr>
            </w:pPr>
          </w:p>
        </w:tc>
        <w:tc>
          <w:tcPr>
            <w:tcW w:w="5310" w:type="dxa"/>
            <w:vMerge/>
            <w:shd w:val="clear" w:color="auto" w:fill="auto"/>
          </w:tcPr>
          <w:p w14:paraId="463F29E8" w14:textId="77777777" w:rsidR="004D6016" w:rsidRPr="00B559C3" w:rsidRDefault="004D6016" w:rsidP="007D19B7">
            <w:pPr>
              <w:spacing w:after="60"/>
              <w:jc w:val="center"/>
              <w:rPr>
                <w:b/>
                <w:sz w:val="20"/>
                <w:szCs w:val="20"/>
                <w:lang w:val="es-ES"/>
              </w:rPr>
            </w:pPr>
          </w:p>
        </w:tc>
      </w:tr>
      <w:tr w:rsidR="00A61D65" w:rsidRPr="00B559C3" w14:paraId="7A92CA14" w14:textId="77777777" w:rsidTr="00B559C3">
        <w:tc>
          <w:tcPr>
            <w:tcW w:w="3235" w:type="dxa"/>
            <w:shd w:val="clear" w:color="auto" w:fill="auto"/>
          </w:tcPr>
          <w:p w14:paraId="01CF547F"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Nivel del líquido de la dirección asistida</w:t>
            </w:r>
          </w:p>
        </w:tc>
        <w:tc>
          <w:tcPr>
            <w:tcW w:w="527" w:type="dxa"/>
            <w:shd w:val="clear" w:color="auto" w:fill="auto"/>
          </w:tcPr>
          <w:p w14:paraId="3B7B4B86" w14:textId="77777777" w:rsidR="004D6016" w:rsidRPr="00B559C3" w:rsidRDefault="004D6016" w:rsidP="007D19B7">
            <w:pPr>
              <w:spacing w:after="0"/>
              <w:rPr>
                <w:sz w:val="20"/>
                <w:szCs w:val="20"/>
                <w:lang w:val="es-ES"/>
              </w:rPr>
            </w:pPr>
          </w:p>
        </w:tc>
        <w:tc>
          <w:tcPr>
            <w:tcW w:w="1057" w:type="dxa"/>
            <w:shd w:val="clear" w:color="auto" w:fill="auto"/>
          </w:tcPr>
          <w:p w14:paraId="3A0FF5F2"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5630AD66" w14:textId="77777777" w:rsidR="004D6016" w:rsidRPr="00B559C3" w:rsidRDefault="004D6016" w:rsidP="007D19B7">
            <w:pPr>
              <w:spacing w:after="0"/>
              <w:jc w:val="center"/>
              <w:rPr>
                <w:b/>
                <w:sz w:val="20"/>
                <w:szCs w:val="20"/>
                <w:lang w:val="es-ES"/>
              </w:rPr>
            </w:pPr>
          </w:p>
        </w:tc>
        <w:tc>
          <w:tcPr>
            <w:tcW w:w="5310" w:type="dxa"/>
            <w:vMerge/>
            <w:shd w:val="clear" w:color="auto" w:fill="auto"/>
          </w:tcPr>
          <w:p w14:paraId="61829076" w14:textId="77777777" w:rsidR="004D6016" w:rsidRPr="00B559C3" w:rsidRDefault="004D6016" w:rsidP="007D19B7">
            <w:pPr>
              <w:spacing w:after="60"/>
              <w:jc w:val="center"/>
              <w:rPr>
                <w:b/>
                <w:sz w:val="20"/>
                <w:szCs w:val="20"/>
                <w:lang w:val="es-ES"/>
              </w:rPr>
            </w:pPr>
          </w:p>
        </w:tc>
      </w:tr>
      <w:tr w:rsidR="00A61D65" w:rsidRPr="00B559C3" w14:paraId="5DDE405F" w14:textId="77777777" w:rsidTr="00B559C3">
        <w:tc>
          <w:tcPr>
            <w:tcW w:w="3235" w:type="dxa"/>
            <w:shd w:val="clear" w:color="auto" w:fill="B3B3B3"/>
          </w:tcPr>
          <w:p w14:paraId="67598EED" w14:textId="77777777" w:rsidR="004D6016" w:rsidRPr="00B559C3" w:rsidRDefault="00A23B04" w:rsidP="007D19B7">
            <w:pPr>
              <w:spacing w:after="0"/>
              <w:jc w:val="center"/>
              <w:rPr>
                <w:b/>
                <w:sz w:val="20"/>
                <w:szCs w:val="20"/>
                <w:lang w:val="es-ES"/>
              </w:rPr>
            </w:pPr>
            <w:r w:rsidRPr="00B559C3">
              <w:rPr>
                <w:rFonts w:ascii="Calibri" w:eastAsia="Calibri" w:hAnsi="Calibri" w:cs="Times New Roman"/>
                <w:b/>
                <w:bCs/>
                <w:sz w:val="20"/>
                <w:szCs w:val="20"/>
                <w:lang w:val="es-ES"/>
              </w:rPr>
              <w:t>Componentes del vehículo</w:t>
            </w:r>
          </w:p>
        </w:tc>
        <w:tc>
          <w:tcPr>
            <w:tcW w:w="7981" w:type="dxa"/>
            <w:gridSpan w:val="4"/>
            <w:shd w:val="clear" w:color="auto" w:fill="B3B3B3"/>
          </w:tcPr>
          <w:p w14:paraId="278F495A" w14:textId="77777777" w:rsidR="004D6016" w:rsidRPr="00B559C3" w:rsidRDefault="00A23B04" w:rsidP="007D19B7">
            <w:pPr>
              <w:spacing w:after="0"/>
              <w:rPr>
                <w:b/>
                <w:sz w:val="20"/>
                <w:szCs w:val="20"/>
                <w:lang w:val="es-ES"/>
              </w:rPr>
            </w:pPr>
            <w:r w:rsidRPr="00B559C3">
              <w:rPr>
                <w:rFonts w:ascii="Calibri" w:eastAsia="Calibri" w:hAnsi="Calibri" w:cs="Times New Roman"/>
                <w:b/>
                <w:bCs/>
                <w:sz w:val="20"/>
                <w:szCs w:val="20"/>
                <w:lang w:val="es-ES"/>
              </w:rPr>
              <w:t xml:space="preserve">             Estatus</w:t>
            </w:r>
          </w:p>
        </w:tc>
      </w:tr>
      <w:tr w:rsidR="00A61D65" w:rsidRPr="00B559C3" w14:paraId="70D3B509" w14:textId="77777777" w:rsidTr="00B559C3">
        <w:tc>
          <w:tcPr>
            <w:tcW w:w="3235" w:type="dxa"/>
            <w:shd w:val="clear" w:color="auto" w:fill="auto"/>
          </w:tcPr>
          <w:p w14:paraId="2BA226A1" w14:textId="77777777" w:rsidR="004D6016" w:rsidRPr="00B559C3" w:rsidRDefault="004D6016" w:rsidP="007D19B7">
            <w:pPr>
              <w:spacing w:after="0"/>
              <w:rPr>
                <w:sz w:val="20"/>
                <w:szCs w:val="20"/>
                <w:lang w:val="es-ES"/>
              </w:rPr>
            </w:pPr>
          </w:p>
        </w:tc>
        <w:tc>
          <w:tcPr>
            <w:tcW w:w="527" w:type="dxa"/>
            <w:shd w:val="clear" w:color="auto" w:fill="auto"/>
          </w:tcPr>
          <w:p w14:paraId="1BEC89E4" w14:textId="77777777" w:rsidR="004D6016" w:rsidRPr="00B559C3" w:rsidRDefault="00A23B04" w:rsidP="007D19B7">
            <w:pPr>
              <w:spacing w:after="0"/>
              <w:jc w:val="center"/>
              <w:rPr>
                <w:b/>
                <w:sz w:val="20"/>
                <w:szCs w:val="20"/>
                <w:lang w:val="es-ES"/>
              </w:rPr>
            </w:pPr>
            <w:r w:rsidRPr="00B559C3">
              <w:rPr>
                <w:rFonts w:ascii="Calibri" w:eastAsia="Calibri" w:hAnsi="Calibri" w:cs="Times New Roman"/>
                <w:b/>
                <w:bCs/>
                <w:sz w:val="20"/>
                <w:szCs w:val="20"/>
                <w:lang w:val="es-ES"/>
              </w:rPr>
              <w:t>OK</w:t>
            </w:r>
          </w:p>
        </w:tc>
        <w:tc>
          <w:tcPr>
            <w:tcW w:w="1057" w:type="dxa"/>
            <w:shd w:val="clear" w:color="auto" w:fill="auto"/>
          </w:tcPr>
          <w:p w14:paraId="01161C5A" w14:textId="77777777" w:rsidR="004D6016" w:rsidRPr="00B559C3" w:rsidRDefault="00A23B04" w:rsidP="007D19B7">
            <w:pPr>
              <w:spacing w:after="0"/>
              <w:jc w:val="center"/>
              <w:rPr>
                <w:b/>
                <w:sz w:val="20"/>
                <w:szCs w:val="20"/>
                <w:lang w:val="es-ES"/>
              </w:rPr>
            </w:pPr>
            <w:r w:rsidRPr="00B559C3">
              <w:rPr>
                <w:rFonts w:ascii="Calibri" w:eastAsia="Calibri" w:hAnsi="Calibri" w:cs="Times New Roman"/>
                <w:b/>
                <w:bCs/>
                <w:sz w:val="20"/>
                <w:szCs w:val="20"/>
                <w:lang w:val="es-ES"/>
              </w:rPr>
              <w:t>Problema</w:t>
            </w:r>
          </w:p>
        </w:tc>
        <w:tc>
          <w:tcPr>
            <w:tcW w:w="1087" w:type="dxa"/>
            <w:shd w:val="clear" w:color="auto" w:fill="D9D9D9" w:themeFill="background1" w:themeFillShade="D9"/>
          </w:tcPr>
          <w:p w14:paraId="5EB6A9A9" w14:textId="77777777" w:rsidR="004D6016" w:rsidRPr="00B559C3" w:rsidRDefault="00A23B04" w:rsidP="007D19B7">
            <w:pPr>
              <w:spacing w:after="0"/>
              <w:jc w:val="center"/>
              <w:rPr>
                <w:b/>
                <w:sz w:val="20"/>
                <w:szCs w:val="20"/>
                <w:lang w:val="es-ES"/>
              </w:rPr>
            </w:pPr>
            <w:r w:rsidRPr="00B559C3">
              <w:rPr>
                <w:rFonts w:ascii="Calibri" w:eastAsia="Calibri" w:hAnsi="Calibri" w:cs="Times New Roman"/>
                <w:b/>
                <w:bCs/>
                <w:sz w:val="20"/>
                <w:szCs w:val="20"/>
                <w:lang w:val="es-ES"/>
              </w:rPr>
              <w:t>Arreglado</w:t>
            </w:r>
          </w:p>
        </w:tc>
        <w:tc>
          <w:tcPr>
            <w:tcW w:w="5310" w:type="dxa"/>
            <w:shd w:val="clear" w:color="auto" w:fill="auto"/>
          </w:tcPr>
          <w:p w14:paraId="40A75AF6" w14:textId="77777777" w:rsidR="004D6016" w:rsidRPr="00B559C3" w:rsidRDefault="00A23B04" w:rsidP="007D19B7">
            <w:pPr>
              <w:spacing w:after="60"/>
              <w:jc w:val="center"/>
              <w:rPr>
                <w:b/>
                <w:sz w:val="20"/>
                <w:szCs w:val="20"/>
                <w:lang w:val="es-ES"/>
              </w:rPr>
            </w:pPr>
            <w:r w:rsidRPr="00B559C3">
              <w:rPr>
                <w:rFonts w:ascii="Calibri" w:eastAsia="Calibri" w:hAnsi="Calibri" w:cs="Times New Roman"/>
                <w:b/>
                <w:bCs/>
                <w:sz w:val="20"/>
                <w:szCs w:val="20"/>
                <w:lang w:val="es-ES"/>
              </w:rPr>
              <w:t>Comentarios</w:t>
            </w:r>
          </w:p>
        </w:tc>
      </w:tr>
      <w:tr w:rsidR="00A61D65" w:rsidRPr="00B559C3" w14:paraId="331521E2" w14:textId="77777777" w:rsidTr="00B559C3">
        <w:tc>
          <w:tcPr>
            <w:tcW w:w="3235" w:type="dxa"/>
            <w:shd w:val="clear" w:color="auto" w:fill="auto"/>
          </w:tcPr>
          <w:p w14:paraId="33B18C7D"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Condición de la carrocería</w:t>
            </w:r>
          </w:p>
        </w:tc>
        <w:tc>
          <w:tcPr>
            <w:tcW w:w="527" w:type="dxa"/>
            <w:shd w:val="clear" w:color="auto" w:fill="auto"/>
          </w:tcPr>
          <w:p w14:paraId="17AD93B2" w14:textId="77777777" w:rsidR="004D6016" w:rsidRPr="00B559C3" w:rsidRDefault="004D6016" w:rsidP="007D19B7">
            <w:pPr>
              <w:spacing w:after="0"/>
              <w:rPr>
                <w:sz w:val="20"/>
                <w:szCs w:val="20"/>
                <w:lang w:val="es-ES"/>
              </w:rPr>
            </w:pPr>
          </w:p>
        </w:tc>
        <w:tc>
          <w:tcPr>
            <w:tcW w:w="1057" w:type="dxa"/>
            <w:shd w:val="clear" w:color="auto" w:fill="auto"/>
          </w:tcPr>
          <w:p w14:paraId="0DE4B5B7"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66204FF1" w14:textId="77777777" w:rsidR="004D6016" w:rsidRPr="00B559C3" w:rsidRDefault="004D6016" w:rsidP="007D19B7">
            <w:pPr>
              <w:spacing w:after="0"/>
              <w:rPr>
                <w:sz w:val="20"/>
                <w:szCs w:val="20"/>
                <w:lang w:val="es-ES"/>
              </w:rPr>
            </w:pPr>
          </w:p>
        </w:tc>
        <w:tc>
          <w:tcPr>
            <w:tcW w:w="5310" w:type="dxa"/>
            <w:vMerge w:val="restart"/>
            <w:shd w:val="clear" w:color="auto" w:fill="auto"/>
          </w:tcPr>
          <w:p w14:paraId="29D6B04F" w14:textId="77777777" w:rsidR="004D6016" w:rsidRPr="00B559C3" w:rsidRDefault="00A23B04" w:rsidP="007D19B7">
            <w:pPr>
              <w:spacing w:after="60"/>
              <w:rPr>
                <w:sz w:val="20"/>
                <w:szCs w:val="20"/>
                <w:lang w:val="es-ES"/>
              </w:rPr>
            </w:pPr>
            <w:r w:rsidRPr="00B559C3">
              <w:rPr>
                <w:sz w:val="20"/>
                <w:szCs w:val="20"/>
                <w:lang w:val="es-ES"/>
              </w:rPr>
              <w:t xml:space="preserve"> </w:t>
            </w:r>
          </w:p>
        </w:tc>
      </w:tr>
      <w:tr w:rsidR="00A61D65" w:rsidRPr="00B559C3" w14:paraId="78DCACF5" w14:textId="77777777" w:rsidTr="00B559C3">
        <w:tc>
          <w:tcPr>
            <w:tcW w:w="3235" w:type="dxa"/>
            <w:shd w:val="clear" w:color="auto" w:fill="auto"/>
          </w:tcPr>
          <w:p w14:paraId="299B571A"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Condición del parabrisas</w:t>
            </w:r>
          </w:p>
        </w:tc>
        <w:tc>
          <w:tcPr>
            <w:tcW w:w="527" w:type="dxa"/>
            <w:shd w:val="clear" w:color="auto" w:fill="auto"/>
          </w:tcPr>
          <w:p w14:paraId="2DBF0D7D" w14:textId="77777777" w:rsidR="004D6016" w:rsidRPr="00B559C3" w:rsidRDefault="004D6016" w:rsidP="007D19B7">
            <w:pPr>
              <w:spacing w:after="0"/>
              <w:rPr>
                <w:sz w:val="20"/>
                <w:szCs w:val="20"/>
                <w:lang w:val="es-ES"/>
              </w:rPr>
            </w:pPr>
          </w:p>
        </w:tc>
        <w:tc>
          <w:tcPr>
            <w:tcW w:w="1057" w:type="dxa"/>
            <w:shd w:val="clear" w:color="auto" w:fill="auto"/>
          </w:tcPr>
          <w:p w14:paraId="6B62F1B3"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02F2C34E" w14:textId="77777777" w:rsidR="004D6016" w:rsidRPr="00B559C3" w:rsidRDefault="004D6016" w:rsidP="007D19B7">
            <w:pPr>
              <w:spacing w:after="0"/>
              <w:rPr>
                <w:sz w:val="20"/>
                <w:szCs w:val="20"/>
                <w:lang w:val="es-ES"/>
              </w:rPr>
            </w:pPr>
          </w:p>
        </w:tc>
        <w:tc>
          <w:tcPr>
            <w:tcW w:w="5310" w:type="dxa"/>
            <w:vMerge/>
            <w:shd w:val="clear" w:color="auto" w:fill="auto"/>
          </w:tcPr>
          <w:p w14:paraId="680A4E5D" w14:textId="77777777" w:rsidR="004D6016" w:rsidRPr="00B559C3" w:rsidRDefault="004D6016" w:rsidP="007D19B7">
            <w:pPr>
              <w:spacing w:after="60"/>
              <w:rPr>
                <w:sz w:val="20"/>
                <w:szCs w:val="20"/>
                <w:lang w:val="es-ES"/>
              </w:rPr>
            </w:pPr>
          </w:p>
        </w:tc>
      </w:tr>
      <w:tr w:rsidR="00A61D65" w:rsidRPr="00B559C3" w14:paraId="34B10E5E" w14:textId="77777777" w:rsidTr="00B559C3">
        <w:tc>
          <w:tcPr>
            <w:tcW w:w="3235" w:type="dxa"/>
            <w:shd w:val="clear" w:color="auto" w:fill="auto"/>
          </w:tcPr>
          <w:p w14:paraId="71278ABD"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Limpiaparabrisas</w:t>
            </w:r>
          </w:p>
        </w:tc>
        <w:tc>
          <w:tcPr>
            <w:tcW w:w="527" w:type="dxa"/>
            <w:shd w:val="clear" w:color="auto" w:fill="auto"/>
          </w:tcPr>
          <w:p w14:paraId="19219836" w14:textId="77777777" w:rsidR="004D6016" w:rsidRPr="00B559C3" w:rsidRDefault="004D6016" w:rsidP="007D19B7">
            <w:pPr>
              <w:spacing w:after="0"/>
              <w:rPr>
                <w:sz w:val="20"/>
                <w:szCs w:val="20"/>
                <w:lang w:val="es-ES"/>
              </w:rPr>
            </w:pPr>
          </w:p>
        </w:tc>
        <w:tc>
          <w:tcPr>
            <w:tcW w:w="1057" w:type="dxa"/>
            <w:shd w:val="clear" w:color="auto" w:fill="auto"/>
          </w:tcPr>
          <w:p w14:paraId="296FEF7D"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7194DBDC" w14:textId="77777777" w:rsidR="004D6016" w:rsidRPr="00B559C3" w:rsidRDefault="004D6016" w:rsidP="007D19B7">
            <w:pPr>
              <w:spacing w:after="0"/>
              <w:rPr>
                <w:sz w:val="20"/>
                <w:szCs w:val="20"/>
                <w:lang w:val="es-ES"/>
              </w:rPr>
            </w:pPr>
          </w:p>
        </w:tc>
        <w:tc>
          <w:tcPr>
            <w:tcW w:w="5310" w:type="dxa"/>
            <w:vMerge/>
            <w:shd w:val="clear" w:color="auto" w:fill="auto"/>
          </w:tcPr>
          <w:p w14:paraId="769D0D3C" w14:textId="77777777" w:rsidR="004D6016" w:rsidRPr="00B559C3" w:rsidRDefault="004D6016" w:rsidP="007D19B7">
            <w:pPr>
              <w:spacing w:after="60"/>
              <w:rPr>
                <w:sz w:val="20"/>
                <w:szCs w:val="20"/>
                <w:lang w:val="es-ES"/>
              </w:rPr>
            </w:pPr>
          </w:p>
        </w:tc>
      </w:tr>
      <w:tr w:rsidR="00A61D65" w:rsidRPr="00B559C3" w14:paraId="1C63D5FA" w14:textId="77777777" w:rsidTr="00B559C3">
        <w:tc>
          <w:tcPr>
            <w:tcW w:w="3235" w:type="dxa"/>
            <w:shd w:val="clear" w:color="auto" w:fill="auto"/>
          </w:tcPr>
          <w:p w14:paraId="7611D520"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Espejos retrovisor y laterales</w:t>
            </w:r>
          </w:p>
        </w:tc>
        <w:tc>
          <w:tcPr>
            <w:tcW w:w="527" w:type="dxa"/>
            <w:shd w:val="clear" w:color="auto" w:fill="auto"/>
          </w:tcPr>
          <w:p w14:paraId="54CD245A" w14:textId="77777777" w:rsidR="004D6016" w:rsidRPr="00B559C3" w:rsidRDefault="004D6016" w:rsidP="007D19B7">
            <w:pPr>
              <w:spacing w:after="0"/>
              <w:rPr>
                <w:sz w:val="20"/>
                <w:szCs w:val="20"/>
                <w:lang w:val="es-ES"/>
              </w:rPr>
            </w:pPr>
          </w:p>
        </w:tc>
        <w:tc>
          <w:tcPr>
            <w:tcW w:w="1057" w:type="dxa"/>
            <w:shd w:val="clear" w:color="auto" w:fill="auto"/>
          </w:tcPr>
          <w:p w14:paraId="1231BE67"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36FEB5B0" w14:textId="77777777" w:rsidR="004D6016" w:rsidRPr="00B559C3" w:rsidRDefault="004D6016" w:rsidP="007D19B7">
            <w:pPr>
              <w:spacing w:after="0"/>
              <w:rPr>
                <w:sz w:val="20"/>
                <w:szCs w:val="20"/>
                <w:lang w:val="es-ES"/>
              </w:rPr>
            </w:pPr>
          </w:p>
        </w:tc>
        <w:tc>
          <w:tcPr>
            <w:tcW w:w="5310" w:type="dxa"/>
            <w:vMerge/>
            <w:shd w:val="clear" w:color="auto" w:fill="auto"/>
          </w:tcPr>
          <w:p w14:paraId="30D7AA69" w14:textId="77777777" w:rsidR="004D6016" w:rsidRPr="00B559C3" w:rsidRDefault="004D6016" w:rsidP="007D19B7">
            <w:pPr>
              <w:spacing w:after="60"/>
              <w:rPr>
                <w:sz w:val="20"/>
                <w:szCs w:val="20"/>
                <w:lang w:val="es-ES"/>
              </w:rPr>
            </w:pPr>
          </w:p>
        </w:tc>
      </w:tr>
      <w:tr w:rsidR="00A61D65" w:rsidRPr="00B559C3" w14:paraId="5CCD6ABB" w14:textId="77777777" w:rsidTr="00B559C3">
        <w:tc>
          <w:tcPr>
            <w:tcW w:w="3235" w:type="dxa"/>
            <w:shd w:val="clear" w:color="auto" w:fill="auto"/>
          </w:tcPr>
          <w:p w14:paraId="09232273"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Faros delanteros y luces altas</w:t>
            </w:r>
          </w:p>
        </w:tc>
        <w:tc>
          <w:tcPr>
            <w:tcW w:w="527" w:type="dxa"/>
            <w:shd w:val="clear" w:color="auto" w:fill="auto"/>
          </w:tcPr>
          <w:p w14:paraId="7196D064" w14:textId="77777777" w:rsidR="004D6016" w:rsidRPr="00B559C3" w:rsidRDefault="004D6016" w:rsidP="007D19B7">
            <w:pPr>
              <w:spacing w:after="0"/>
              <w:rPr>
                <w:sz w:val="20"/>
                <w:szCs w:val="20"/>
                <w:lang w:val="es-ES"/>
              </w:rPr>
            </w:pPr>
          </w:p>
        </w:tc>
        <w:tc>
          <w:tcPr>
            <w:tcW w:w="1057" w:type="dxa"/>
            <w:shd w:val="clear" w:color="auto" w:fill="auto"/>
          </w:tcPr>
          <w:p w14:paraId="34FF1C98"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6D072C0D" w14:textId="77777777" w:rsidR="004D6016" w:rsidRPr="00B559C3" w:rsidRDefault="004D6016" w:rsidP="007D19B7">
            <w:pPr>
              <w:spacing w:after="0"/>
              <w:rPr>
                <w:sz w:val="20"/>
                <w:szCs w:val="20"/>
                <w:lang w:val="es-ES"/>
              </w:rPr>
            </w:pPr>
          </w:p>
        </w:tc>
        <w:tc>
          <w:tcPr>
            <w:tcW w:w="5310" w:type="dxa"/>
            <w:vMerge/>
            <w:shd w:val="clear" w:color="auto" w:fill="auto"/>
          </w:tcPr>
          <w:p w14:paraId="48A21919" w14:textId="77777777" w:rsidR="004D6016" w:rsidRPr="00B559C3" w:rsidRDefault="004D6016" w:rsidP="007D19B7">
            <w:pPr>
              <w:spacing w:after="60"/>
              <w:rPr>
                <w:sz w:val="20"/>
                <w:szCs w:val="20"/>
                <w:lang w:val="es-ES"/>
              </w:rPr>
            </w:pPr>
          </w:p>
        </w:tc>
      </w:tr>
      <w:tr w:rsidR="00A61D65" w:rsidRPr="00B559C3" w14:paraId="2A0DA080" w14:textId="77777777" w:rsidTr="00B559C3">
        <w:tc>
          <w:tcPr>
            <w:tcW w:w="3235" w:type="dxa"/>
            <w:shd w:val="clear" w:color="auto" w:fill="auto"/>
          </w:tcPr>
          <w:p w14:paraId="235E6F02"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Luces antiniebla</w:t>
            </w:r>
          </w:p>
        </w:tc>
        <w:tc>
          <w:tcPr>
            <w:tcW w:w="527" w:type="dxa"/>
            <w:shd w:val="clear" w:color="auto" w:fill="auto"/>
          </w:tcPr>
          <w:p w14:paraId="6BD18F9B" w14:textId="77777777" w:rsidR="004D6016" w:rsidRPr="00B559C3" w:rsidRDefault="004D6016" w:rsidP="007D19B7">
            <w:pPr>
              <w:spacing w:after="0"/>
              <w:rPr>
                <w:sz w:val="20"/>
                <w:szCs w:val="20"/>
                <w:lang w:val="es-ES"/>
              </w:rPr>
            </w:pPr>
          </w:p>
        </w:tc>
        <w:tc>
          <w:tcPr>
            <w:tcW w:w="1057" w:type="dxa"/>
            <w:shd w:val="clear" w:color="auto" w:fill="auto"/>
          </w:tcPr>
          <w:p w14:paraId="238601FE"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0F3CABC7" w14:textId="77777777" w:rsidR="004D6016" w:rsidRPr="00B559C3" w:rsidRDefault="004D6016" w:rsidP="007D19B7">
            <w:pPr>
              <w:spacing w:after="0"/>
              <w:rPr>
                <w:sz w:val="20"/>
                <w:szCs w:val="20"/>
                <w:lang w:val="es-ES"/>
              </w:rPr>
            </w:pPr>
          </w:p>
        </w:tc>
        <w:tc>
          <w:tcPr>
            <w:tcW w:w="5310" w:type="dxa"/>
            <w:vMerge/>
            <w:shd w:val="clear" w:color="auto" w:fill="auto"/>
          </w:tcPr>
          <w:p w14:paraId="5B08B5D1" w14:textId="77777777" w:rsidR="004D6016" w:rsidRPr="00B559C3" w:rsidRDefault="004D6016" w:rsidP="007D19B7">
            <w:pPr>
              <w:spacing w:after="60"/>
              <w:rPr>
                <w:sz w:val="20"/>
                <w:szCs w:val="20"/>
                <w:lang w:val="es-ES"/>
              </w:rPr>
            </w:pPr>
          </w:p>
        </w:tc>
      </w:tr>
      <w:tr w:rsidR="00A61D65" w:rsidRPr="00B559C3" w14:paraId="635817F9" w14:textId="77777777" w:rsidTr="00B559C3">
        <w:tc>
          <w:tcPr>
            <w:tcW w:w="3235" w:type="dxa"/>
            <w:shd w:val="clear" w:color="auto" w:fill="auto"/>
          </w:tcPr>
          <w:p w14:paraId="7E8BFF9D"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Luces traseras y luces de freno</w:t>
            </w:r>
          </w:p>
        </w:tc>
        <w:tc>
          <w:tcPr>
            <w:tcW w:w="527" w:type="dxa"/>
            <w:shd w:val="clear" w:color="auto" w:fill="auto"/>
          </w:tcPr>
          <w:p w14:paraId="16DEB4AB" w14:textId="77777777" w:rsidR="004D6016" w:rsidRPr="00B559C3" w:rsidRDefault="004D6016" w:rsidP="007D19B7">
            <w:pPr>
              <w:spacing w:after="0"/>
              <w:rPr>
                <w:sz w:val="20"/>
                <w:szCs w:val="20"/>
                <w:lang w:val="es-ES"/>
              </w:rPr>
            </w:pPr>
          </w:p>
        </w:tc>
        <w:tc>
          <w:tcPr>
            <w:tcW w:w="1057" w:type="dxa"/>
            <w:shd w:val="clear" w:color="auto" w:fill="auto"/>
          </w:tcPr>
          <w:p w14:paraId="0AD9C6F4"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4B1F511A" w14:textId="77777777" w:rsidR="004D6016" w:rsidRPr="00B559C3" w:rsidRDefault="004D6016" w:rsidP="007D19B7">
            <w:pPr>
              <w:spacing w:after="0"/>
              <w:rPr>
                <w:sz w:val="20"/>
                <w:szCs w:val="20"/>
                <w:lang w:val="es-ES"/>
              </w:rPr>
            </w:pPr>
          </w:p>
        </w:tc>
        <w:tc>
          <w:tcPr>
            <w:tcW w:w="5310" w:type="dxa"/>
            <w:vMerge/>
            <w:shd w:val="clear" w:color="auto" w:fill="auto"/>
          </w:tcPr>
          <w:p w14:paraId="65F9C3DC" w14:textId="77777777" w:rsidR="004D6016" w:rsidRPr="00B559C3" w:rsidRDefault="004D6016" w:rsidP="007D19B7">
            <w:pPr>
              <w:spacing w:after="60"/>
              <w:rPr>
                <w:sz w:val="20"/>
                <w:szCs w:val="20"/>
                <w:lang w:val="es-ES"/>
              </w:rPr>
            </w:pPr>
          </w:p>
        </w:tc>
      </w:tr>
      <w:tr w:rsidR="00A61D65" w:rsidRPr="00B559C3" w14:paraId="15430FDC" w14:textId="77777777" w:rsidTr="00B559C3">
        <w:tc>
          <w:tcPr>
            <w:tcW w:w="3235" w:type="dxa"/>
            <w:shd w:val="clear" w:color="auto" w:fill="auto"/>
          </w:tcPr>
          <w:p w14:paraId="6203EC7B"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Señales de giro</w:t>
            </w:r>
          </w:p>
        </w:tc>
        <w:tc>
          <w:tcPr>
            <w:tcW w:w="527" w:type="dxa"/>
            <w:shd w:val="clear" w:color="auto" w:fill="auto"/>
          </w:tcPr>
          <w:p w14:paraId="5023141B" w14:textId="77777777" w:rsidR="004D6016" w:rsidRPr="00B559C3" w:rsidRDefault="004D6016" w:rsidP="007D19B7">
            <w:pPr>
              <w:spacing w:after="0"/>
              <w:rPr>
                <w:sz w:val="20"/>
                <w:szCs w:val="20"/>
                <w:lang w:val="es-ES"/>
              </w:rPr>
            </w:pPr>
          </w:p>
        </w:tc>
        <w:tc>
          <w:tcPr>
            <w:tcW w:w="1057" w:type="dxa"/>
            <w:shd w:val="clear" w:color="auto" w:fill="auto"/>
          </w:tcPr>
          <w:p w14:paraId="1F3B1409"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562C75D1" w14:textId="77777777" w:rsidR="004D6016" w:rsidRPr="00B559C3" w:rsidRDefault="004D6016" w:rsidP="007D19B7">
            <w:pPr>
              <w:spacing w:after="0"/>
              <w:rPr>
                <w:sz w:val="20"/>
                <w:szCs w:val="20"/>
                <w:lang w:val="es-ES"/>
              </w:rPr>
            </w:pPr>
          </w:p>
        </w:tc>
        <w:tc>
          <w:tcPr>
            <w:tcW w:w="5310" w:type="dxa"/>
            <w:vMerge/>
            <w:shd w:val="clear" w:color="auto" w:fill="auto"/>
          </w:tcPr>
          <w:p w14:paraId="664355AD" w14:textId="77777777" w:rsidR="004D6016" w:rsidRPr="00B559C3" w:rsidRDefault="004D6016" w:rsidP="007D19B7">
            <w:pPr>
              <w:spacing w:after="60"/>
              <w:rPr>
                <w:sz w:val="20"/>
                <w:szCs w:val="20"/>
                <w:lang w:val="es-ES"/>
              </w:rPr>
            </w:pPr>
          </w:p>
        </w:tc>
      </w:tr>
      <w:tr w:rsidR="00A61D65" w:rsidRPr="00B559C3" w14:paraId="37CEA201" w14:textId="77777777" w:rsidTr="00B559C3">
        <w:tc>
          <w:tcPr>
            <w:tcW w:w="3235" w:type="dxa"/>
            <w:shd w:val="clear" w:color="auto" w:fill="auto"/>
          </w:tcPr>
          <w:p w14:paraId="19FF0C34"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Luces intermitentes de emergencia</w:t>
            </w:r>
          </w:p>
        </w:tc>
        <w:tc>
          <w:tcPr>
            <w:tcW w:w="527" w:type="dxa"/>
            <w:shd w:val="clear" w:color="auto" w:fill="auto"/>
          </w:tcPr>
          <w:p w14:paraId="1A965116" w14:textId="77777777" w:rsidR="004D6016" w:rsidRPr="00B559C3" w:rsidRDefault="004D6016" w:rsidP="007D19B7">
            <w:pPr>
              <w:spacing w:after="0"/>
              <w:rPr>
                <w:sz w:val="20"/>
                <w:szCs w:val="20"/>
                <w:lang w:val="es-ES"/>
              </w:rPr>
            </w:pPr>
          </w:p>
        </w:tc>
        <w:tc>
          <w:tcPr>
            <w:tcW w:w="1057" w:type="dxa"/>
            <w:shd w:val="clear" w:color="auto" w:fill="auto"/>
          </w:tcPr>
          <w:p w14:paraId="7DF4E37C"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44FB30F8" w14:textId="77777777" w:rsidR="004D6016" w:rsidRPr="00B559C3" w:rsidRDefault="004D6016" w:rsidP="007D19B7">
            <w:pPr>
              <w:spacing w:after="0"/>
              <w:rPr>
                <w:sz w:val="20"/>
                <w:szCs w:val="20"/>
                <w:lang w:val="es-ES"/>
              </w:rPr>
            </w:pPr>
          </w:p>
        </w:tc>
        <w:tc>
          <w:tcPr>
            <w:tcW w:w="5310" w:type="dxa"/>
            <w:vMerge/>
            <w:shd w:val="clear" w:color="auto" w:fill="auto"/>
          </w:tcPr>
          <w:p w14:paraId="1DA6542E" w14:textId="77777777" w:rsidR="004D6016" w:rsidRPr="00B559C3" w:rsidRDefault="004D6016" w:rsidP="007D19B7">
            <w:pPr>
              <w:spacing w:after="60"/>
              <w:rPr>
                <w:sz w:val="20"/>
                <w:szCs w:val="20"/>
                <w:lang w:val="es-ES"/>
              </w:rPr>
            </w:pPr>
          </w:p>
        </w:tc>
      </w:tr>
      <w:tr w:rsidR="00A61D65" w:rsidRPr="00B559C3" w14:paraId="6851EFE2" w14:textId="77777777" w:rsidTr="00B559C3">
        <w:tc>
          <w:tcPr>
            <w:tcW w:w="3235" w:type="dxa"/>
            <w:shd w:val="clear" w:color="auto" w:fill="auto"/>
          </w:tcPr>
          <w:p w14:paraId="52EA517A"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Frenos</w:t>
            </w:r>
          </w:p>
        </w:tc>
        <w:tc>
          <w:tcPr>
            <w:tcW w:w="527" w:type="dxa"/>
            <w:shd w:val="clear" w:color="auto" w:fill="auto"/>
          </w:tcPr>
          <w:p w14:paraId="3041E394" w14:textId="77777777" w:rsidR="004D6016" w:rsidRPr="00B559C3" w:rsidRDefault="004D6016" w:rsidP="007D19B7">
            <w:pPr>
              <w:spacing w:after="0"/>
              <w:rPr>
                <w:sz w:val="20"/>
                <w:szCs w:val="20"/>
                <w:lang w:val="es-ES"/>
              </w:rPr>
            </w:pPr>
          </w:p>
        </w:tc>
        <w:tc>
          <w:tcPr>
            <w:tcW w:w="1057" w:type="dxa"/>
            <w:shd w:val="clear" w:color="auto" w:fill="auto"/>
          </w:tcPr>
          <w:p w14:paraId="722B00AE"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42C6D796" w14:textId="77777777" w:rsidR="004D6016" w:rsidRPr="00B559C3" w:rsidRDefault="004D6016" w:rsidP="007D19B7">
            <w:pPr>
              <w:spacing w:after="0"/>
              <w:rPr>
                <w:sz w:val="20"/>
                <w:szCs w:val="20"/>
                <w:lang w:val="es-ES"/>
              </w:rPr>
            </w:pPr>
          </w:p>
        </w:tc>
        <w:tc>
          <w:tcPr>
            <w:tcW w:w="5310" w:type="dxa"/>
            <w:vMerge/>
            <w:shd w:val="clear" w:color="auto" w:fill="auto"/>
          </w:tcPr>
          <w:p w14:paraId="6E1831B3" w14:textId="77777777" w:rsidR="004D6016" w:rsidRPr="00B559C3" w:rsidRDefault="004D6016" w:rsidP="007D19B7">
            <w:pPr>
              <w:spacing w:after="60"/>
              <w:rPr>
                <w:sz w:val="20"/>
                <w:szCs w:val="20"/>
                <w:lang w:val="es-ES"/>
              </w:rPr>
            </w:pPr>
          </w:p>
        </w:tc>
      </w:tr>
      <w:tr w:rsidR="00A61D65" w:rsidRPr="00B559C3" w14:paraId="17419864" w14:textId="77777777" w:rsidTr="00B559C3">
        <w:tc>
          <w:tcPr>
            <w:tcW w:w="3235" w:type="dxa"/>
            <w:shd w:val="clear" w:color="auto" w:fill="auto"/>
          </w:tcPr>
          <w:p w14:paraId="16821CF1"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Neumáticos y bandas de rodamiento</w:t>
            </w:r>
          </w:p>
        </w:tc>
        <w:tc>
          <w:tcPr>
            <w:tcW w:w="527" w:type="dxa"/>
            <w:shd w:val="clear" w:color="auto" w:fill="auto"/>
          </w:tcPr>
          <w:p w14:paraId="54E11D2A" w14:textId="77777777" w:rsidR="004D6016" w:rsidRPr="00B559C3" w:rsidRDefault="004D6016" w:rsidP="007D19B7">
            <w:pPr>
              <w:spacing w:after="0"/>
              <w:rPr>
                <w:sz w:val="20"/>
                <w:szCs w:val="20"/>
                <w:lang w:val="es-ES"/>
              </w:rPr>
            </w:pPr>
          </w:p>
        </w:tc>
        <w:tc>
          <w:tcPr>
            <w:tcW w:w="1057" w:type="dxa"/>
            <w:shd w:val="clear" w:color="auto" w:fill="auto"/>
          </w:tcPr>
          <w:p w14:paraId="31126E5D"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2DE403A5" w14:textId="77777777" w:rsidR="004D6016" w:rsidRPr="00B559C3" w:rsidRDefault="004D6016" w:rsidP="007D19B7">
            <w:pPr>
              <w:spacing w:after="0"/>
              <w:rPr>
                <w:sz w:val="20"/>
                <w:szCs w:val="20"/>
                <w:lang w:val="es-ES"/>
              </w:rPr>
            </w:pPr>
          </w:p>
        </w:tc>
        <w:tc>
          <w:tcPr>
            <w:tcW w:w="5310" w:type="dxa"/>
            <w:vMerge/>
            <w:shd w:val="clear" w:color="auto" w:fill="auto"/>
          </w:tcPr>
          <w:p w14:paraId="62431CDC" w14:textId="77777777" w:rsidR="004D6016" w:rsidRPr="00B559C3" w:rsidRDefault="004D6016" w:rsidP="007D19B7">
            <w:pPr>
              <w:spacing w:after="60"/>
              <w:rPr>
                <w:sz w:val="20"/>
                <w:szCs w:val="20"/>
                <w:lang w:val="es-ES"/>
              </w:rPr>
            </w:pPr>
          </w:p>
        </w:tc>
      </w:tr>
      <w:tr w:rsidR="00A61D65" w:rsidRPr="00B559C3" w14:paraId="1373217E" w14:textId="77777777" w:rsidTr="00B559C3">
        <w:tc>
          <w:tcPr>
            <w:tcW w:w="3235" w:type="dxa"/>
            <w:shd w:val="clear" w:color="auto" w:fill="auto"/>
          </w:tcPr>
          <w:p w14:paraId="11A34489"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Motor</w:t>
            </w:r>
          </w:p>
        </w:tc>
        <w:tc>
          <w:tcPr>
            <w:tcW w:w="527" w:type="dxa"/>
            <w:shd w:val="clear" w:color="auto" w:fill="auto"/>
          </w:tcPr>
          <w:p w14:paraId="49E398E2" w14:textId="77777777" w:rsidR="004D6016" w:rsidRPr="00B559C3" w:rsidRDefault="004D6016" w:rsidP="007D19B7">
            <w:pPr>
              <w:spacing w:after="0"/>
              <w:rPr>
                <w:sz w:val="20"/>
                <w:szCs w:val="20"/>
                <w:lang w:val="es-ES"/>
              </w:rPr>
            </w:pPr>
          </w:p>
        </w:tc>
        <w:tc>
          <w:tcPr>
            <w:tcW w:w="1057" w:type="dxa"/>
            <w:shd w:val="clear" w:color="auto" w:fill="auto"/>
          </w:tcPr>
          <w:p w14:paraId="16287F21"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5BE93A62" w14:textId="77777777" w:rsidR="004D6016" w:rsidRPr="00B559C3" w:rsidRDefault="004D6016" w:rsidP="007D19B7">
            <w:pPr>
              <w:spacing w:after="0"/>
              <w:rPr>
                <w:sz w:val="20"/>
                <w:szCs w:val="20"/>
                <w:lang w:val="es-ES"/>
              </w:rPr>
            </w:pPr>
          </w:p>
        </w:tc>
        <w:tc>
          <w:tcPr>
            <w:tcW w:w="5310" w:type="dxa"/>
            <w:vMerge/>
            <w:shd w:val="clear" w:color="auto" w:fill="auto"/>
          </w:tcPr>
          <w:p w14:paraId="384BA73E" w14:textId="77777777" w:rsidR="004D6016" w:rsidRPr="00B559C3" w:rsidRDefault="004D6016" w:rsidP="007D19B7">
            <w:pPr>
              <w:spacing w:after="60"/>
              <w:rPr>
                <w:sz w:val="20"/>
                <w:szCs w:val="20"/>
                <w:lang w:val="es-ES"/>
              </w:rPr>
            </w:pPr>
          </w:p>
        </w:tc>
      </w:tr>
      <w:tr w:rsidR="00A61D65" w:rsidRPr="00B559C3" w14:paraId="60251FF9" w14:textId="77777777" w:rsidTr="00B559C3">
        <w:tc>
          <w:tcPr>
            <w:tcW w:w="3235" w:type="dxa"/>
            <w:shd w:val="clear" w:color="auto" w:fill="auto"/>
          </w:tcPr>
          <w:p w14:paraId="62751B1B"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Batería</w:t>
            </w:r>
          </w:p>
        </w:tc>
        <w:tc>
          <w:tcPr>
            <w:tcW w:w="527" w:type="dxa"/>
            <w:shd w:val="clear" w:color="auto" w:fill="auto"/>
          </w:tcPr>
          <w:p w14:paraId="34B3F2EB" w14:textId="77777777" w:rsidR="004D6016" w:rsidRPr="00B559C3" w:rsidRDefault="004D6016" w:rsidP="007D19B7">
            <w:pPr>
              <w:spacing w:after="0"/>
              <w:rPr>
                <w:sz w:val="20"/>
                <w:szCs w:val="20"/>
                <w:lang w:val="es-ES"/>
              </w:rPr>
            </w:pPr>
          </w:p>
        </w:tc>
        <w:tc>
          <w:tcPr>
            <w:tcW w:w="1057" w:type="dxa"/>
            <w:shd w:val="clear" w:color="auto" w:fill="auto"/>
          </w:tcPr>
          <w:p w14:paraId="7D34F5C7"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0B4020A7" w14:textId="77777777" w:rsidR="004D6016" w:rsidRPr="00B559C3" w:rsidRDefault="004D6016" w:rsidP="007D19B7">
            <w:pPr>
              <w:spacing w:after="0"/>
              <w:rPr>
                <w:sz w:val="20"/>
                <w:szCs w:val="20"/>
                <w:lang w:val="es-ES"/>
              </w:rPr>
            </w:pPr>
          </w:p>
        </w:tc>
        <w:tc>
          <w:tcPr>
            <w:tcW w:w="5310" w:type="dxa"/>
            <w:vMerge/>
            <w:shd w:val="clear" w:color="auto" w:fill="auto"/>
          </w:tcPr>
          <w:p w14:paraId="1D7B270A" w14:textId="77777777" w:rsidR="004D6016" w:rsidRPr="00B559C3" w:rsidRDefault="004D6016" w:rsidP="007D19B7">
            <w:pPr>
              <w:spacing w:after="60"/>
              <w:rPr>
                <w:sz w:val="20"/>
                <w:szCs w:val="20"/>
                <w:lang w:val="es-ES"/>
              </w:rPr>
            </w:pPr>
          </w:p>
        </w:tc>
      </w:tr>
      <w:tr w:rsidR="00A61D65" w:rsidRPr="00B559C3" w14:paraId="52E60A63" w14:textId="77777777" w:rsidTr="00B559C3">
        <w:tc>
          <w:tcPr>
            <w:tcW w:w="3235" w:type="dxa"/>
            <w:shd w:val="clear" w:color="auto" w:fill="auto"/>
          </w:tcPr>
          <w:p w14:paraId="2CBA3B48"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Sistema de enfriamiento</w:t>
            </w:r>
          </w:p>
        </w:tc>
        <w:tc>
          <w:tcPr>
            <w:tcW w:w="527" w:type="dxa"/>
            <w:shd w:val="clear" w:color="auto" w:fill="auto"/>
          </w:tcPr>
          <w:p w14:paraId="4F904CB7" w14:textId="77777777" w:rsidR="004D6016" w:rsidRPr="00B559C3" w:rsidRDefault="004D6016" w:rsidP="007D19B7">
            <w:pPr>
              <w:spacing w:after="0"/>
              <w:rPr>
                <w:sz w:val="20"/>
                <w:szCs w:val="20"/>
                <w:lang w:val="es-ES"/>
              </w:rPr>
            </w:pPr>
          </w:p>
        </w:tc>
        <w:tc>
          <w:tcPr>
            <w:tcW w:w="1057" w:type="dxa"/>
            <w:shd w:val="clear" w:color="auto" w:fill="auto"/>
          </w:tcPr>
          <w:p w14:paraId="06971CD3"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2A1F701D" w14:textId="77777777" w:rsidR="004D6016" w:rsidRPr="00B559C3" w:rsidRDefault="004D6016" w:rsidP="007D19B7">
            <w:pPr>
              <w:spacing w:after="0"/>
              <w:rPr>
                <w:sz w:val="20"/>
                <w:szCs w:val="20"/>
                <w:lang w:val="es-ES"/>
              </w:rPr>
            </w:pPr>
          </w:p>
        </w:tc>
        <w:tc>
          <w:tcPr>
            <w:tcW w:w="5310" w:type="dxa"/>
            <w:vMerge/>
            <w:shd w:val="clear" w:color="auto" w:fill="auto"/>
          </w:tcPr>
          <w:p w14:paraId="03EFCA41" w14:textId="77777777" w:rsidR="004D6016" w:rsidRPr="00B559C3" w:rsidRDefault="004D6016" w:rsidP="007D19B7">
            <w:pPr>
              <w:spacing w:after="60"/>
              <w:rPr>
                <w:sz w:val="20"/>
                <w:szCs w:val="20"/>
                <w:lang w:val="es-ES"/>
              </w:rPr>
            </w:pPr>
          </w:p>
        </w:tc>
      </w:tr>
      <w:tr w:rsidR="00A61D65" w:rsidRPr="00B559C3" w14:paraId="71FED2CE" w14:textId="77777777" w:rsidTr="00B559C3">
        <w:tc>
          <w:tcPr>
            <w:tcW w:w="3235" w:type="dxa"/>
            <w:shd w:val="clear" w:color="auto" w:fill="auto"/>
          </w:tcPr>
          <w:p w14:paraId="6B2D435E" w14:textId="36E3311D" w:rsidR="004D6016" w:rsidRPr="00B559C3" w:rsidRDefault="003A66EA" w:rsidP="007D19B7">
            <w:pPr>
              <w:spacing w:after="0"/>
              <w:rPr>
                <w:sz w:val="20"/>
                <w:szCs w:val="20"/>
                <w:lang w:val="es-ES"/>
              </w:rPr>
            </w:pPr>
            <w:r w:rsidRPr="00B559C3">
              <w:rPr>
                <w:rFonts w:ascii="Calibri" w:eastAsia="Calibri" w:hAnsi="Calibri" w:cs="Times New Roman"/>
                <w:sz w:val="20"/>
                <w:szCs w:val="20"/>
                <w:lang w:val="es-ES"/>
              </w:rPr>
              <w:t>Volante</w:t>
            </w:r>
          </w:p>
        </w:tc>
        <w:tc>
          <w:tcPr>
            <w:tcW w:w="527" w:type="dxa"/>
            <w:shd w:val="clear" w:color="auto" w:fill="auto"/>
          </w:tcPr>
          <w:p w14:paraId="5F96A722" w14:textId="77777777" w:rsidR="004D6016" w:rsidRPr="00B559C3" w:rsidRDefault="004D6016" w:rsidP="007D19B7">
            <w:pPr>
              <w:spacing w:after="0"/>
              <w:rPr>
                <w:sz w:val="20"/>
                <w:szCs w:val="20"/>
                <w:lang w:val="es-ES"/>
              </w:rPr>
            </w:pPr>
          </w:p>
        </w:tc>
        <w:tc>
          <w:tcPr>
            <w:tcW w:w="1057" w:type="dxa"/>
            <w:shd w:val="clear" w:color="auto" w:fill="auto"/>
          </w:tcPr>
          <w:p w14:paraId="5B95CD12"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5220BBB2" w14:textId="77777777" w:rsidR="004D6016" w:rsidRPr="00B559C3" w:rsidRDefault="004D6016" w:rsidP="007D19B7">
            <w:pPr>
              <w:spacing w:after="0"/>
              <w:rPr>
                <w:sz w:val="20"/>
                <w:szCs w:val="20"/>
                <w:lang w:val="es-ES"/>
              </w:rPr>
            </w:pPr>
          </w:p>
        </w:tc>
        <w:tc>
          <w:tcPr>
            <w:tcW w:w="5310" w:type="dxa"/>
            <w:vMerge/>
            <w:shd w:val="clear" w:color="auto" w:fill="auto"/>
          </w:tcPr>
          <w:p w14:paraId="13CB595B" w14:textId="77777777" w:rsidR="004D6016" w:rsidRPr="00B559C3" w:rsidRDefault="004D6016" w:rsidP="007D19B7">
            <w:pPr>
              <w:spacing w:after="60"/>
              <w:rPr>
                <w:sz w:val="20"/>
                <w:szCs w:val="20"/>
                <w:lang w:val="es-ES"/>
              </w:rPr>
            </w:pPr>
          </w:p>
        </w:tc>
      </w:tr>
      <w:tr w:rsidR="00A61D65" w:rsidRPr="00B559C3" w14:paraId="5F946E38" w14:textId="77777777" w:rsidTr="00B559C3">
        <w:tc>
          <w:tcPr>
            <w:tcW w:w="3235" w:type="dxa"/>
            <w:shd w:val="clear" w:color="auto" w:fill="auto"/>
          </w:tcPr>
          <w:p w14:paraId="780A141D"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Transmisión</w:t>
            </w:r>
          </w:p>
        </w:tc>
        <w:tc>
          <w:tcPr>
            <w:tcW w:w="527" w:type="dxa"/>
            <w:shd w:val="clear" w:color="auto" w:fill="auto"/>
          </w:tcPr>
          <w:p w14:paraId="6D9C8D39" w14:textId="77777777" w:rsidR="004D6016" w:rsidRPr="00B559C3" w:rsidRDefault="004D6016" w:rsidP="007D19B7">
            <w:pPr>
              <w:spacing w:after="0"/>
              <w:rPr>
                <w:sz w:val="20"/>
                <w:szCs w:val="20"/>
                <w:lang w:val="es-ES"/>
              </w:rPr>
            </w:pPr>
          </w:p>
        </w:tc>
        <w:tc>
          <w:tcPr>
            <w:tcW w:w="1057" w:type="dxa"/>
            <w:shd w:val="clear" w:color="auto" w:fill="auto"/>
          </w:tcPr>
          <w:p w14:paraId="675E05EE"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2FC17F8B" w14:textId="77777777" w:rsidR="004D6016" w:rsidRPr="00B559C3" w:rsidRDefault="004D6016" w:rsidP="007D19B7">
            <w:pPr>
              <w:spacing w:after="0"/>
              <w:rPr>
                <w:sz w:val="20"/>
                <w:szCs w:val="20"/>
                <w:lang w:val="es-ES"/>
              </w:rPr>
            </w:pPr>
          </w:p>
        </w:tc>
        <w:tc>
          <w:tcPr>
            <w:tcW w:w="5310" w:type="dxa"/>
            <w:vMerge/>
            <w:shd w:val="clear" w:color="auto" w:fill="auto"/>
          </w:tcPr>
          <w:p w14:paraId="0A4F7224" w14:textId="77777777" w:rsidR="004D6016" w:rsidRPr="00B559C3" w:rsidRDefault="004D6016" w:rsidP="007D19B7">
            <w:pPr>
              <w:spacing w:after="60"/>
              <w:rPr>
                <w:sz w:val="20"/>
                <w:szCs w:val="20"/>
                <w:lang w:val="es-ES"/>
              </w:rPr>
            </w:pPr>
          </w:p>
        </w:tc>
      </w:tr>
      <w:tr w:rsidR="00A61D65" w:rsidRPr="00B559C3" w14:paraId="10C97317" w14:textId="77777777" w:rsidTr="00B559C3">
        <w:tc>
          <w:tcPr>
            <w:tcW w:w="3235" w:type="dxa"/>
            <w:shd w:val="clear" w:color="auto" w:fill="auto"/>
          </w:tcPr>
          <w:p w14:paraId="1F5A3AFD"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Cinturones de seguridad</w:t>
            </w:r>
          </w:p>
        </w:tc>
        <w:tc>
          <w:tcPr>
            <w:tcW w:w="527" w:type="dxa"/>
            <w:shd w:val="clear" w:color="auto" w:fill="auto"/>
          </w:tcPr>
          <w:p w14:paraId="5AE48A43" w14:textId="77777777" w:rsidR="004D6016" w:rsidRPr="00B559C3" w:rsidRDefault="004D6016" w:rsidP="007D19B7">
            <w:pPr>
              <w:spacing w:after="0"/>
              <w:rPr>
                <w:sz w:val="20"/>
                <w:szCs w:val="20"/>
                <w:lang w:val="es-ES"/>
              </w:rPr>
            </w:pPr>
          </w:p>
        </w:tc>
        <w:tc>
          <w:tcPr>
            <w:tcW w:w="1057" w:type="dxa"/>
            <w:shd w:val="clear" w:color="auto" w:fill="auto"/>
          </w:tcPr>
          <w:p w14:paraId="50F40DEB"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77A52294" w14:textId="77777777" w:rsidR="004D6016" w:rsidRPr="00B559C3" w:rsidRDefault="004D6016" w:rsidP="007D19B7">
            <w:pPr>
              <w:spacing w:after="0"/>
              <w:rPr>
                <w:sz w:val="20"/>
                <w:szCs w:val="20"/>
                <w:lang w:val="es-ES"/>
              </w:rPr>
            </w:pPr>
          </w:p>
        </w:tc>
        <w:tc>
          <w:tcPr>
            <w:tcW w:w="5310" w:type="dxa"/>
            <w:vMerge/>
            <w:shd w:val="clear" w:color="auto" w:fill="auto"/>
          </w:tcPr>
          <w:p w14:paraId="007DCDA8" w14:textId="77777777" w:rsidR="004D6016" w:rsidRPr="00B559C3" w:rsidRDefault="004D6016" w:rsidP="007D19B7">
            <w:pPr>
              <w:spacing w:after="60"/>
              <w:rPr>
                <w:sz w:val="20"/>
                <w:szCs w:val="20"/>
                <w:lang w:val="es-ES"/>
              </w:rPr>
            </w:pPr>
          </w:p>
        </w:tc>
      </w:tr>
      <w:tr w:rsidR="00A61D65" w:rsidRPr="00B559C3" w14:paraId="72629AB8" w14:textId="77777777" w:rsidTr="00B559C3">
        <w:tc>
          <w:tcPr>
            <w:tcW w:w="3235" w:type="dxa"/>
            <w:shd w:val="clear" w:color="auto" w:fill="auto"/>
          </w:tcPr>
          <w:p w14:paraId="727DADD7"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Condición del interior</w:t>
            </w:r>
          </w:p>
        </w:tc>
        <w:tc>
          <w:tcPr>
            <w:tcW w:w="527" w:type="dxa"/>
            <w:shd w:val="clear" w:color="auto" w:fill="auto"/>
          </w:tcPr>
          <w:p w14:paraId="450EA2D7" w14:textId="77777777" w:rsidR="004D6016" w:rsidRPr="00B559C3" w:rsidRDefault="004D6016" w:rsidP="007D19B7">
            <w:pPr>
              <w:spacing w:after="0"/>
              <w:rPr>
                <w:sz w:val="20"/>
                <w:szCs w:val="20"/>
                <w:lang w:val="es-ES"/>
              </w:rPr>
            </w:pPr>
          </w:p>
        </w:tc>
        <w:tc>
          <w:tcPr>
            <w:tcW w:w="1057" w:type="dxa"/>
            <w:shd w:val="clear" w:color="auto" w:fill="auto"/>
          </w:tcPr>
          <w:p w14:paraId="3DD355C9"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1A81F0B1" w14:textId="77777777" w:rsidR="004D6016" w:rsidRPr="00B559C3" w:rsidRDefault="004D6016" w:rsidP="007D19B7">
            <w:pPr>
              <w:spacing w:after="0"/>
              <w:rPr>
                <w:sz w:val="20"/>
                <w:szCs w:val="20"/>
                <w:lang w:val="es-ES"/>
              </w:rPr>
            </w:pPr>
          </w:p>
        </w:tc>
        <w:tc>
          <w:tcPr>
            <w:tcW w:w="5310" w:type="dxa"/>
            <w:vMerge/>
            <w:shd w:val="clear" w:color="auto" w:fill="auto"/>
          </w:tcPr>
          <w:p w14:paraId="717AAFBA" w14:textId="77777777" w:rsidR="004D6016" w:rsidRPr="00B559C3" w:rsidRDefault="004D6016" w:rsidP="007D19B7">
            <w:pPr>
              <w:spacing w:after="60"/>
              <w:rPr>
                <w:sz w:val="20"/>
                <w:szCs w:val="20"/>
                <w:lang w:val="es-ES"/>
              </w:rPr>
            </w:pPr>
          </w:p>
        </w:tc>
      </w:tr>
      <w:tr w:rsidR="00A61D65" w:rsidRPr="00B559C3" w14:paraId="7F66989C" w14:textId="77777777" w:rsidTr="00B559C3">
        <w:tc>
          <w:tcPr>
            <w:tcW w:w="3235" w:type="dxa"/>
            <w:shd w:val="clear" w:color="auto" w:fill="auto"/>
          </w:tcPr>
          <w:p w14:paraId="424D0224"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Luces interiores y bocina</w:t>
            </w:r>
          </w:p>
        </w:tc>
        <w:tc>
          <w:tcPr>
            <w:tcW w:w="527" w:type="dxa"/>
            <w:shd w:val="clear" w:color="auto" w:fill="auto"/>
          </w:tcPr>
          <w:p w14:paraId="56EE48EE" w14:textId="77777777" w:rsidR="004D6016" w:rsidRPr="00B559C3" w:rsidRDefault="004D6016" w:rsidP="007D19B7">
            <w:pPr>
              <w:spacing w:after="0"/>
              <w:rPr>
                <w:sz w:val="20"/>
                <w:szCs w:val="20"/>
                <w:lang w:val="es-ES"/>
              </w:rPr>
            </w:pPr>
          </w:p>
        </w:tc>
        <w:tc>
          <w:tcPr>
            <w:tcW w:w="1057" w:type="dxa"/>
            <w:shd w:val="clear" w:color="auto" w:fill="auto"/>
          </w:tcPr>
          <w:p w14:paraId="2908EB2C"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121FD38A" w14:textId="77777777" w:rsidR="004D6016" w:rsidRPr="00B559C3" w:rsidRDefault="004D6016" w:rsidP="007D19B7">
            <w:pPr>
              <w:spacing w:after="0"/>
              <w:rPr>
                <w:sz w:val="20"/>
                <w:szCs w:val="20"/>
                <w:lang w:val="es-ES"/>
              </w:rPr>
            </w:pPr>
          </w:p>
        </w:tc>
        <w:tc>
          <w:tcPr>
            <w:tcW w:w="5310" w:type="dxa"/>
            <w:vMerge/>
            <w:shd w:val="clear" w:color="auto" w:fill="auto"/>
          </w:tcPr>
          <w:p w14:paraId="1FE2DD96" w14:textId="77777777" w:rsidR="004D6016" w:rsidRPr="00B559C3" w:rsidRDefault="004D6016" w:rsidP="007D19B7">
            <w:pPr>
              <w:spacing w:after="60"/>
              <w:rPr>
                <w:sz w:val="20"/>
                <w:szCs w:val="20"/>
                <w:lang w:val="es-ES"/>
              </w:rPr>
            </w:pPr>
          </w:p>
        </w:tc>
      </w:tr>
      <w:tr w:rsidR="00A61D65" w:rsidRPr="00B559C3" w14:paraId="2DE391CD" w14:textId="77777777" w:rsidTr="00B559C3">
        <w:tc>
          <w:tcPr>
            <w:tcW w:w="3235" w:type="dxa"/>
            <w:shd w:val="clear" w:color="auto" w:fill="auto"/>
          </w:tcPr>
          <w:p w14:paraId="7CF1E8F2" w14:textId="44DFE8BF" w:rsidR="004D6016" w:rsidRPr="00B559C3" w:rsidRDefault="003A66EA" w:rsidP="007D19B7">
            <w:pPr>
              <w:spacing w:after="0"/>
              <w:rPr>
                <w:sz w:val="20"/>
                <w:szCs w:val="20"/>
                <w:lang w:val="es-ES"/>
              </w:rPr>
            </w:pPr>
            <w:r w:rsidRPr="00B559C3">
              <w:rPr>
                <w:rFonts w:ascii="Calibri" w:eastAsia="Calibri" w:hAnsi="Calibri" w:cs="Times New Roman"/>
                <w:sz w:val="20"/>
                <w:szCs w:val="20"/>
                <w:lang w:val="es-ES"/>
              </w:rPr>
              <w:t xml:space="preserve">Botiquín </w:t>
            </w:r>
            <w:r w:rsidR="00A23B04" w:rsidRPr="00B559C3">
              <w:rPr>
                <w:rFonts w:ascii="Calibri" w:eastAsia="Calibri" w:hAnsi="Calibri" w:cs="Times New Roman"/>
                <w:sz w:val="20"/>
                <w:szCs w:val="20"/>
                <w:lang w:val="es-ES"/>
              </w:rPr>
              <w:t>de primeros auxilios/</w:t>
            </w:r>
            <w:r w:rsidR="007566A4" w:rsidRPr="00B559C3">
              <w:rPr>
                <w:rFonts w:ascii="Calibri" w:eastAsia="Calibri" w:hAnsi="Calibri" w:cs="Times New Roman"/>
                <w:sz w:val="20"/>
                <w:szCs w:val="20"/>
                <w:lang w:val="es-ES"/>
              </w:rPr>
              <w:t>triángulos</w:t>
            </w:r>
          </w:p>
        </w:tc>
        <w:tc>
          <w:tcPr>
            <w:tcW w:w="527" w:type="dxa"/>
            <w:shd w:val="clear" w:color="auto" w:fill="auto"/>
          </w:tcPr>
          <w:p w14:paraId="27357532" w14:textId="77777777" w:rsidR="004D6016" w:rsidRPr="00B559C3" w:rsidRDefault="004D6016" w:rsidP="007D19B7">
            <w:pPr>
              <w:spacing w:after="0"/>
              <w:rPr>
                <w:sz w:val="20"/>
                <w:szCs w:val="20"/>
                <w:lang w:val="es-ES"/>
              </w:rPr>
            </w:pPr>
          </w:p>
        </w:tc>
        <w:tc>
          <w:tcPr>
            <w:tcW w:w="1057" w:type="dxa"/>
            <w:shd w:val="clear" w:color="auto" w:fill="auto"/>
          </w:tcPr>
          <w:p w14:paraId="07F023C8" w14:textId="77777777" w:rsidR="004D6016" w:rsidRPr="00B559C3" w:rsidRDefault="004D6016" w:rsidP="007D19B7">
            <w:pPr>
              <w:spacing w:after="0"/>
              <w:rPr>
                <w:sz w:val="20"/>
                <w:szCs w:val="20"/>
                <w:lang w:val="es-ES"/>
              </w:rPr>
            </w:pPr>
          </w:p>
        </w:tc>
        <w:tc>
          <w:tcPr>
            <w:tcW w:w="1087" w:type="dxa"/>
            <w:shd w:val="clear" w:color="auto" w:fill="D9D9D9" w:themeFill="background1" w:themeFillShade="D9"/>
          </w:tcPr>
          <w:p w14:paraId="4BDB5498" w14:textId="77777777" w:rsidR="004D6016" w:rsidRPr="00B559C3" w:rsidRDefault="004D6016" w:rsidP="007D19B7">
            <w:pPr>
              <w:spacing w:after="0"/>
              <w:rPr>
                <w:sz w:val="20"/>
                <w:szCs w:val="20"/>
                <w:lang w:val="es-ES"/>
              </w:rPr>
            </w:pPr>
          </w:p>
        </w:tc>
        <w:tc>
          <w:tcPr>
            <w:tcW w:w="5310" w:type="dxa"/>
            <w:vMerge/>
            <w:shd w:val="clear" w:color="auto" w:fill="auto"/>
          </w:tcPr>
          <w:p w14:paraId="2916C19D" w14:textId="77777777" w:rsidR="004D6016" w:rsidRPr="00B559C3" w:rsidRDefault="004D6016" w:rsidP="007D19B7">
            <w:pPr>
              <w:spacing w:after="60"/>
              <w:rPr>
                <w:sz w:val="20"/>
                <w:szCs w:val="20"/>
                <w:lang w:val="es-ES"/>
              </w:rPr>
            </w:pPr>
          </w:p>
        </w:tc>
      </w:tr>
      <w:tr w:rsidR="00A61D65" w:rsidRPr="00B559C3" w14:paraId="60BCE3F0" w14:textId="77777777" w:rsidTr="00B559C3">
        <w:tc>
          <w:tcPr>
            <w:tcW w:w="3235" w:type="dxa"/>
            <w:tcBorders>
              <w:bottom w:val="single" w:sz="4" w:space="0" w:color="auto"/>
            </w:tcBorders>
            <w:shd w:val="clear" w:color="auto" w:fill="auto"/>
          </w:tcPr>
          <w:p w14:paraId="529EA05B" w14:textId="77777777" w:rsidR="004D6016" w:rsidRPr="00B559C3" w:rsidRDefault="00A23B04" w:rsidP="007D19B7">
            <w:pPr>
              <w:spacing w:after="0"/>
              <w:rPr>
                <w:sz w:val="20"/>
                <w:szCs w:val="20"/>
                <w:lang w:val="es-ES"/>
              </w:rPr>
            </w:pPr>
            <w:r w:rsidRPr="00B559C3">
              <w:rPr>
                <w:rFonts w:ascii="Calibri" w:eastAsia="Calibri" w:hAnsi="Calibri" w:cs="Times New Roman"/>
                <w:sz w:val="20"/>
                <w:szCs w:val="20"/>
                <w:lang w:val="es-ES"/>
              </w:rPr>
              <w:t>Reporte del accidente y tarjeta del seguro</w:t>
            </w:r>
          </w:p>
        </w:tc>
        <w:tc>
          <w:tcPr>
            <w:tcW w:w="527" w:type="dxa"/>
            <w:tcBorders>
              <w:bottom w:val="single" w:sz="4" w:space="0" w:color="auto"/>
            </w:tcBorders>
            <w:shd w:val="clear" w:color="auto" w:fill="auto"/>
          </w:tcPr>
          <w:p w14:paraId="74869460" w14:textId="77777777" w:rsidR="004D6016" w:rsidRPr="00B559C3" w:rsidRDefault="004D6016" w:rsidP="007D19B7">
            <w:pPr>
              <w:spacing w:after="0"/>
              <w:rPr>
                <w:sz w:val="20"/>
                <w:szCs w:val="20"/>
                <w:lang w:val="es-ES"/>
              </w:rPr>
            </w:pPr>
          </w:p>
        </w:tc>
        <w:tc>
          <w:tcPr>
            <w:tcW w:w="1057" w:type="dxa"/>
            <w:tcBorders>
              <w:bottom w:val="single" w:sz="4" w:space="0" w:color="auto"/>
            </w:tcBorders>
            <w:shd w:val="clear" w:color="auto" w:fill="auto"/>
          </w:tcPr>
          <w:p w14:paraId="187F57B8" w14:textId="77777777" w:rsidR="004D6016" w:rsidRPr="00B559C3" w:rsidRDefault="004D6016" w:rsidP="007D19B7">
            <w:pPr>
              <w:spacing w:after="0"/>
              <w:rPr>
                <w:sz w:val="20"/>
                <w:szCs w:val="20"/>
                <w:lang w:val="es-ES"/>
              </w:rPr>
            </w:pPr>
          </w:p>
        </w:tc>
        <w:tc>
          <w:tcPr>
            <w:tcW w:w="1087" w:type="dxa"/>
            <w:tcBorders>
              <w:bottom w:val="single" w:sz="4" w:space="0" w:color="auto"/>
            </w:tcBorders>
            <w:shd w:val="clear" w:color="auto" w:fill="D9D9D9" w:themeFill="background1" w:themeFillShade="D9"/>
          </w:tcPr>
          <w:p w14:paraId="54738AF4" w14:textId="77777777" w:rsidR="004D6016" w:rsidRPr="00B559C3" w:rsidRDefault="004D6016" w:rsidP="007D19B7">
            <w:pPr>
              <w:spacing w:after="0"/>
              <w:rPr>
                <w:sz w:val="20"/>
                <w:szCs w:val="20"/>
                <w:lang w:val="es-ES"/>
              </w:rPr>
            </w:pPr>
          </w:p>
        </w:tc>
        <w:tc>
          <w:tcPr>
            <w:tcW w:w="5310" w:type="dxa"/>
            <w:vMerge/>
            <w:tcBorders>
              <w:bottom w:val="single" w:sz="4" w:space="0" w:color="auto"/>
            </w:tcBorders>
            <w:shd w:val="clear" w:color="auto" w:fill="auto"/>
          </w:tcPr>
          <w:p w14:paraId="46ABBD8F" w14:textId="77777777" w:rsidR="004D6016" w:rsidRPr="00B559C3" w:rsidRDefault="004D6016" w:rsidP="007D19B7">
            <w:pPr>
              <w:spacing w:after="60"/>
              <w:rPr>
                <w:sz w:val="20"/>
                <w:szCs w:val="20"/>
                <w:lang w:val="es-ES"/>
              </w:rPr>
            </w:pPr>
          </w:p>
        </w:tc>
      </w:tr>
      <w:tr w:rsidR="00A61D65" w:rsidRPr="00B559C3" w14:paraId="273778A0" w14:textId="77777777" w:rsidTr="00B559C3">
        <w:trPr>
          <w:trHeight w:val="287"/>
        </w:trPr>
        <w:tc>
          <w:tcPr>
            <w:tcW w:w="11216" w:type="dxa"/>
            <w:gridSpan w:val="5"/>
            <w:tcBorders>
              <w:top w:val="single" w:sz="4" w:space="0" w:color="auto"/>
              <w:bottom w:val="single" w:sz="4" w:space="0" w:color="auto"/>
            </w:tcBorders>
          </w:tcPr>
          <w:p w14:paraId="5840487E" w14:textId="46853B41" w:rsidR="004D6016" w:rsidRPr="00B559C3" w:rsidRDefault="00A23B04" w:rsidP="007D19B7">
            <w:pPr>
              <w:spacing w:before="240"/>
              <w:rPr>
                <w:b/>
                <w:sz w:val="20"/>
                <w:szCs w:val="20"/>
                <w:lang w:val="es-ES"/>
              </w:rPr>
            </w:pPr>
            <w:r w:rsidRPr="00B559C3">
              <w:rPr>
                <w:rFonts w:ascii="Calibri" w:eastAsia="Calibri" w:hAnsi="Calibri" w:cs="Times New Roman"/>
                <w:b/>
                <w:bCs/>
                <w:sz w:val="20"/>
                <w:szCs w:val="20"/>
                <w:lang w:val="es-ES"/>
              </w:rPr>
              <w:t>Firma del</w:t>
            </w:r>
            <w:r w:rsidR="00C955B6" w:rsidRPr="00B559C3">
              <w:rPr>
                <w:rFonts w:ascii="Calibri" w:eastAsia="Calibri" w:hAnsi="Calibri" w:cs="Times New Roman"/>
                <w:b/>
                <w:bCs/>
                <w:sz w:val="20"/>
                <w:szCs w:val="20"/>
                <w:lang w:val="es-ES"/>
              </w:rPr>
              <w:t>/</w:t>
            </w:r>
            <w:proofErr w:type="gramStart"/>
            <w:r w:rsidR="00C955B6" w:rsidRPr="00B559C3">
              <w:rPr>
                <w:rFonts w:ascii="Calibri" w:eastAsia="Calibri" w:hAnsi="Calibri" w:cs="Times New Roman"/>
                <w:b/>
                <w:bCs/>
                <w:sz w:val="20"/>
                <w:szCs w:val="20"/>
                <w:lang w:val="es-ES"/>
              </w:rPr>
              <w:t>de la</w:t>
            </w:r>
            <w:r w:rsidRPr="00B559C3">
              <w:rPr>
                <w:rFonts w:ascii="Calibri" w:eastAsia="Calibri" w:hAnsi="Calibri" w:cs="Times New Roman"/>
                <w:b/>
                <w:bCs/>
                <w:sz w:val="20"/>
                <w:szCs w:val="20"/>
                <w:lang w:val="es-ES"/>
              </w:rPr>
              <w:t xml:space="preserve"> conductor</w:t>
            </w:r>
            <w:proofErr w:type="gramEnd"/>
            <w:r w:rsidR="00C955B6" w:rsidRPr="00B559C3">
              <w:rPr>
                <w:rFonts w:ascii="Calibri" w:eastAsia="Calibri" w:hAnsi="Calibri" w:cs="Times New Roman"/>
                <w:b/>
                <w:bCs/>
                <w:sz w:val="20"/>
                <w:szCs w:val="20"/>
                <w:lang w:val="es-ES"/>
              </w:rPr>
              <w:t>(a)</w:t>
            </w:r>
            <w:r w:rsidRPr="00B559C3">
              <w:rPr>
                <w:rFonts w:ascii="Calibri" w:eastAsia="Calibri" w:hAnsi="Calibri" w:cs="Times New Roman"/>
                <w:b/>
                <w:bCs/>
                <w:sz w:val="20"/>
                <w:szCs w:val="20"/>
                <w:lang w:val="es-ES"/>
              </w:rPr>
              <w:t>:</w:t>
            </w:r>
            <w:r w:rsidRPr="00B559C3">
              <w:rPr>
                <w:rFonts w:ascii="Calibri" w:eastAsia="Calibri" w:hAnsi="Calibri" w:cs="Times New Roman"/>
                <w:sz w:val="20"/>
                <w:szCs w:val="20"/>
                <w:lang w:val="es-ES"/>
              </w:rPr>
              <w:t xml:space="preserve"> _____________________________________________________ </w:t>
            </w:r>
            <w:r w:rsidRPr="00B559C3">
              <w:rPr>
                <w:rFonts w:ascii="Calibri" w:eastAsia="Calibri" w:hAnsi="Calibri" w:cs="Times New Roman"/>
                <w:b/>
                <w:bCs/>
                <w:sz w:val="20"/>
                <w:szCs w:val="20"/>
                <w:lang w:val="es-ES"/>
              </w:rPr>
              <w:t>Fecha:</w:t>
            </w:r>
            <w:r w:rsidRPr="00B559C3">
              <w:rPr>
                <w:rFonts w:ascii="Calibri" w:eastAsia="Calibri" w:hAnsi="Calibri" w:cs="Times New Roman"/>
                <w:sz w:val="20"/>
                <w:szCs w:val="20"/>
                <w:lang w:val="es-ES"/>
              </w:rPr>
              <w:t xml:space="preserve"> _______________</w:t>
            </w:r>
          </w:p>
        </w:tc>
      </w:tr>
      <w:tr w:rsidR="00A61D65" w:rsidRPr="00B559C3" w14:paraId="276F739B" w14:textId="77777777" w:rsidTr="003A7CBD">
        <w:trPr>
          <w:trHeight w:val="1088"/>
        </w:trPr>
        <w:tc>
          <w:tcPr>
            <w:tcW w:w="5906"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78A6A5BF" w14:textId="77777777" w:rsidR="004D6016" w:rsidRPr="008926AF" w:rsidRDefault="00A23B04" w:rsidP="007D19B7">
            <w:pPr>
              <w:spacing w:before="120"/>
              <w:rPr>
                <w:b/>
                <w:sz w:val="18"/>
                <w:szCs w:val="18"/>
                <w:lang w:val="es-ES"/>
              </w:rPr>
            </w:pPr>
            <w:proofErr w:type="gramStart"/>
            <w:r w:rsidRPr="008926AF">
              <w:rPr>
                <w:rFonts w:ascii="Calibri" w:eastAsia="Calibri" w:hAnsi="Calibri" w:cs="Times New Roman"/>
                <w:b/>
                <w:bCs/>
                <w:sz w:val="18"/>
                <w:szCs w:val="18"/>
                <w:lang w:val="es-ES"/>
              </w:rPr>
              <w:t xml:space="preserve">(  </w:t>
            </w:r>
            <w:proofErr w:type="gramEnd"/>
            <w:r w:rsidRPr="008926AF">
              <w:rPr>
                <w:rFonts w:ascii="Calibri" w:eastAsia="Calibri" w:hAnsi="Calibri" w:cs="Times New Roman"/>
                <w:b/>
                <w:bCs/>
                <w:sz w:val="18"/>
                <w:szCs w:val="18"/>
                <w:lang w:val="es-ES"/>
              </w:rPr>
              <w:t xml:space="preserve"> ) Se han hecho las reparaciones y es seguro operar el vehículo.     </w:t>
            </w:r>
          </w:p>
          <w:p w14:paraId="72C90A7D" w14:textId="0E6F937B" w:rsidR="004D6016" w:rsidRPr="008926AF" w:rsidRDefault="00A23B04" w:rsidP="007D19B7">
            <w:pPr>
              <w:rPr>
                <w:b/>
                <w:sz w:val="18"/>
                <w:szCs w:val="18"/>
                <w:lang w:val="es-ES"/>
              </w:rPr>
            </w:pPr>
            <w:proofErr w:type="gramStart"/>
            <w:r w:rsidRPr="008926AF">
              <w:rPr>
                <w:rFonts w:ascii="Calibri" w:eastAsia="Calibri" w:hAnsi="Calibri" w:cs="Times New Roman"/>
                <w:b/>
                <w:bCs/>
                <w:sz w:val="18"/>
                <w:szCs w:val="18"/>
                <w:lang w:val="es-ES"/>
              </w:rPr>
              <w:t xml:space="preserve">(  </w:t>
            </w:r>
            <w:proofErr w:type="gramEnd"/>
            <w:r w:rsidRPr="008926AF">
              <w:rPr>
                <w:rFonts w:ascii="Calibri" w:eastAsia="Calibri" w:hAnsi="Calibri" w:cs="Times New Roman"/>
                <w:b/>
                <w:bCs/>
                <w:sz w:val="18"/>
                <w:szCs w:val="18"/>
                <w:lang w:val="es-ES"/>
              </w:rPr>
              <w:t xml:space="preserve"> ) Es necesario hacer reparaciones</w:t>
            </w:r>
            <w:r w:rsidR="00917130" w:rsidRPr="008926AF">
              <w:rPr>
                <w:rFonts w:ascii="Calibri" w:eastAsia="Calibri" w:hAnsi="Calibri" w:cs="Times New Roman"/>
                <w:b/>
                <w:bCs/>
                <w:sz w:val="18"/>
                <w:szCs w:val="18"/>
                <w:lang w:val="es-ES"/>
              </w:rPr>
              <w:t>,</w:t>
            </w:r>
            <w:r w:rsidRPr="008926AF">
              <w:rPr>
                <w:rFonts w:ascii="Calibri" w:eastAsia="Calibri" w:hAnsi="Calibri" w:cs="Times New Roman"/>
                <w:b/>
                <w:bCs/>
                <w:sz w:val="18"/>
                <w:szCs w:val="18"/>
                <w:lang w:val="es-ES"/>
              </w:rPr>
              <w:t xml:space="preserve"> pero es seguro operar el vehículo.  </w:t>
            </w:r>
          </w:p>
          <w:p w14:paraId="1E40C8BC" w14:textId="77777777" w:rsidR="004D6016" w:rsidRPr="00B559C3" w:rsidRDefault="00A23B04" w:rsidP="007D19B7">
            <w:pPr>
              <w:rPr>
                <w:sz w:val="20"/>
                <w:szCs w:val="20"/>
                <w:lang w:val="es-ES"/>
              </w:rPr>
            </w:pPr>
            <w:proofErr w:type="gramStart"/>
            <w:r w:rsidRPr="008926AF">
              <w:rPr>
                <w:rFonts w:ascii="Calibri" w:eastAsia="Calibri" w:hAnsi="Calibri" w:cs="Times New Roman"/>
                <w:b/>
                <w:bCs/>
                <w:sz w:val="18"/>
                <w:szCs w:val="18"/>
                <w:lang w:val="es-ES"/>
              </w:rPr>
              <w:t xml:space="preserve">(  </w:t>
            </w:r>
            <w:proofErr w:type="gramEnd"/>
            <w:r w:rsidRPr="008926AF">
              <w:rPr>
                <w:rFonts w:ascii="Calibri" w:eastAsia="Calibri" w:hAnsi="Calibri" w:cs="Times New Roman"/>
                <w:b/>
                <w:bCs/>
                <w:sz w:val="18"/>
                <w:szCs w:val="18"/>
                <w:lang w:val="es-ES"/>
              </w:rPr>
              <w:t xml:space="preserve"> ) Es necesario hacer reparaciones y </w:t>
            </w:r>
            <w:r w:rsidRPr="008926AF">
              <w:rPr>
                <w:rFonts w:ascii="Calibri" w:eastAsia="Calibri" w:hAnsi="Calibri" w:cs="Times New Roman"/>
                <w:b/>
                <w:bCs/>
                <w:sz w:val="18"/>
                <w:szCs w:val="18"/>
                <w:u w:val="single"/>
                <w:lang w:val="es-ES"/>
              </w:rPr>
              <w:t>no es</w:t>
            </w:r>
            <w:r w:rsidRPr="008926AF">
              <w:rPr>
                <w:rFonts w:ascii="Calibri" w:eastAsia="Calibri" w:hAnsi="Calibri" w:cs="Times New Roman"/>
                <w:b/>
                <w:bCs/>
                <w:sz w:val="18"/>
                <w:szCs w:val="18"/>
                <w:lang w:val="es-ES"/>
              </w:rPr>
              <w:t xml:space="preserve"> seguro operar el vehículo.  </w:t>
            </w:r>
            <w:r w:rsidRPr="008926AF">
              <w:rPr>
                <w:rFonts w:ascii="Calibri" w:eastAsia="Calibri" w:hAnsi="Calibri" w:cs="Times New Roman"/>
                <w:sz w:val="18"/>
                <w:szCs w:val="18"/>
                <w:lang w:val="es-ES"/>
              </w:rPr>
              <w:t xml:space="preserve"> </w:t>
            </w:r>
          </w:p>
        </w:tc>
        <w:tc>
          <w:tcPr>
            <w:tcW w:w="5310" w:type="dxa"/>
            <w:tcBorders>
              <w:top w:val="single" w:sz="4" w:space="0" w:color="auto"/>
              <w:left w:val="nil"/>
              <w:bottom w:val="single" w:sz="4" w:space="0" w:color="auto"/>
              <w:right w:val="single" w:sz="4" w:space="0" w:color="auto"/>
            </w:tcBorders>
            <w:shd w:val="clear" w:color="auto" w:fill="D9D9D9" w:themeFill="background1" w:themeFillShade="D9"/>
          </w:tcPr>
          <w:p w14:paraId="06BBA33E" w14:textId="77777777" w:rsidR="004D6016" w:rsidRPr="00B559C3" w:rsidRDefault="004D6016" w:rsidP="007D19B7">
            <w:pPr>
              <w:rPr>
                <w:b/>
                <w:sz w:val="20"/>
                <w:szCs w:val="20"/>
                <w:lang w:val="es-ES"/>
              </w:rPr>
            </w:pPr>
          </w:p>
          <w:p w14:paraId="43DEB61E" w14:textId="77777777" w:rsidR="004D6016" w:rsidRPr="00B559C3" w:rsidRDefault="00A23B04" w:rsidP="007D19B7">
            <w:pPr>
              <w:rPr>
                <w:b/>
                <w:sz w:val="20"/>
                <w:szCs w:val="20"/>
                <w:lang w:val="es-ES"/>
              </w:rPr>
            </w:pPr>
            <w:r w:rsidRPr="00B559C3">
              <w:rPr>
                <w:rFonts w:ascii="Calibri" w:eastAsia="Calibri" w:hAnsi="Calibri" w:cs="Times New Roman"/>
                <w:b/>
                <w:bCs/>
                <w:sz w:val="20"/>
                <w:szCs w:val="20"/>
                <w:lang w:val="es-ES"/>
              </w:rPr>
              <w:t>Mecánico</w:t>
            </w:r>
            <w:r w:rsidR="000D1A4A" w:rsidRPr="00B559C3">
              <w:rPr>
                <w:rFonts w:ascii="Calibri" w:eastAsia="Calibri" w:hAnsi="Calibri" w:cs="Times New Roman"/>
                <w:b/>
                <w:bCs/>
                <w:sz w:val="20"/>
                <w:szCs w:val="20"/>
                <w:lang w:val="es-ES"/>
              </w:rPr>
              <w:t>(a)</w:t>
            </w:r>
            <w:r w:rsidRPr="00B559C3">
              <w:rPr>
                <w:rFonts w:ascii="Calibri" w:eastAsia="Calibri" w:hAnsi="Calibri" w:cs="Times New Roman"/>
                <w:b/>
                <w:bCs/>
                <w:sz w:val="20"/>
                <w:szCs w:val="20"/>
                <w:lang w:val="es-ES"/>
              </w:rPr>
              <w:t>: ______________________________________</w:t>
            </w:r>
          </w:p>
          <w:p w14:paraId="400B3BD0" w14:textId="77777777" w:rsidR="004D6016" w:rsidRPr="00B559C3" w:rsidRDefault="00A23B04" w:rsidP="007D19B7">
            <w:pPr>
              <w:rPr>
                <w:sz w:val="20"/>
                <w:szCs w:val="20"/>
                <w:lang w:val="es-ES"/>
              </w:rPr>
            </w:pPr>
            <w:r w:rsidRPr="00B559C3">
              <w:rPr>
                <w:rFonts w:ascii="Calibri" w:eastAsia="Calibri" w:hAnsi="Calibri" w:cs="Times New Roman"/>
                <w:b/>
                <w:bCs/>
                <w:sz w:val="20"/>
                <w:szCs w:val="20"/>
                <w:lang w:val="es-ES"/>
              </w:rPr>
              <w:t>Fecha: _______________</w:t>
            </w:r>
          </w:p>
        </w:tc>
      </w:tr>
    </w:tbl>
    <w:p w14:paraId="059AF3BF" w14:textId="77777777" w:rsidR="003A7CBD" w:rsidRPr="003A7CBD" w:rsidRDefault="003A7CBD" w:rsidP="003A7CBD">
      <w:pPr>
        <w:pStyle w:val="Disclosure-GothamNarrowBook79NationwideBrandGuidelinesdefaultstyles"/>
        <w:suppressAutoHyphens/>
        <w:spacing w:after="29"/>
        <w:rPr>
          <w:rFonts w:ascii="Arial" w:hAnsi="Arial" w:cs="Arial"/>
          <w:color w:val="000000" w:themeColor="text1"/>
          <w:spacing w:val="0"/>
        </w:rPr>
      </w:pPr>
      <w:r w:rsidRPr="003A7CBD">
        <w:rPr>
          <w:rFonts w:ascii="Arial" w:hAnsi="Arial" w:cs="Arial"/>
          <w:color w:val="000000" w:themeColor="text1"/>
          <w:spacing w:val="0"/>
        </w:rPr>
        <w:t xml:space="preserve">Las </w:t>
      </w:r>
      <w:proofErr w:type="spellStart"/>
      <w:r w:rsidRPr="003A7CBD">
        <w:rPr>
          <w:rFonts w:ascii="Arial" w:hAnsi="Arial" w:cs="Arial"/>
          <w:color w:val="000000" w:themeColor="text1"/>
          <w:spacing w:val="0"/>
        </w:rPr>
        <w:t>pólizas</w:t>
      </w:r>
      <w:proofErr w:type="spellEnd"/>
      <w:r w:rsidRPr="003A7CBD">
        <w:rPr>
          <w:rFonts w:ascii="Arial" w:hAnsi="Arial" w:cs="Arial"/>
          <w:color w:val="000000" w:themeColor="text1"/>
          <w:spacing w:val="0"/>
        </w:rPr>
        <w:t xml:space="preserve"> de </w:t>
      </w:r>
      <w:proofErr w:type="spellStart"/>
      <w:r w:rsidRPr="003A7CBD">
        <w:rPr>
          <w:rFonts w:ascii="Arial" w:hAnsi="Arial" w:cs="Arial"/>
          <w:color w:val="000000" w:themeColor="text1"/>
          <w:spacing w:val="0"/>
        </w:rPr>
        <w:t>seguros</w:t>
      </w:r>
      <w:proofErr w:type="spellEnd"/>
      <w:r w:rsidRPr="003A7CBD">
        <w:rPr>
          <w:rFonts w:ascii="Arial" w:hAnsi="Arial" w:cs="Arial"/>
          <w:color w:val="000000" w:themeColor="text1"/>
          <w:spacing w:val="0"/>
        </w:rPr>
        <w:t xml:space="preserve"> y </w:t>
      </w:r>
      <w:proofErr w:type="spellStart"/>
      <w:r w:rsidRPr="003A7CBD">
        <w:rPr>
          <w:rFonts w:ascii="Arial" w:hAnsi="Arial" w:cs="Arial"/>
          <w:color w:val="000000" w:themeColor="text1"/>
          <w:spacing w:val="0"/>
        </w:rPr>
        <w:t>notificaciones</w:t>
      </w:r>
      <w:proofErr w:type="spellEnd"/>
      <w:r w:rsidRPr="003A7CBD">
        <w:rPr>
          <w:rFonts w:ascii="Arial" w:hAnsi="Arial" w:cs="Arial"/>
          <w:color w:val="000000" w:themeColor="text1"/>
          <w:spacing w:val="0"/>
        </w:rPr>
        <w:t xml:space="preserve"> de Nationwide </w:t>
      </w:r>
      <w:proofErr w:type="spellStart"/>
      <w:r w:rsidRPr="003A7CBD">
        <w:rPr>
          <w:rFonts w:ascii="Arial" w:hAnsi="Arial" w:cs="Arial"/>
          <w:color w:val="000000" w:themeColor="text1"/>
          <w:spacing w:val="0"/>
        </w:rPr>
        <w:t>están</w:t>
      </w:r>
      <w:proofErr w:type="spellEnd"/>
      <w:r w:rsidRPr="003A7CBD">
        <w:rPr>
          <w:rFonts w:ascii="Arial" w:hAnsi="Arial" w:cs="Arial"/>
          <w:color w:val="000000" w:themeColor="text1"/>
          <w:spacing w:val="0"/>
        </w:rPr>
        <w:t xml:space="preserve"> </w:t>
      </w:r>
      <w:proofErr w:type="spellStart"/>
      <w:r w:rsidRPr="003A7CBD">
        <w:rPr>
          <w:rFonts w:ascii="Arial" w:hAnsi="Arial" w:cs="Arial"/>
          <w:color w:val="000000" w:themeColor="text1"/>
          <w:spacing w:val="0"/>
        </w:rPr>
        <w:t>escritas</w:t>
      </w:r>
      <w:proofErr w:type="spellEnd"/>
      <w:r w:rsidRPr="003A7CBD">
        <w:rPr>
          <w:rFonts w:ascii="Arial" w:hAnsi="Arial" w:cs="Arial"/>
          <w:color w:val="000000" w:themeColor="text1"/>
          <w:spacing w:val="0"/>
        </w:rPr>
        <w:t xml:space="preserve"> </w:t>
      </w:r>
      <w:proofErr w:type="spellStart"/>
      <w:r w:rsidRPr="003A7CBD">
        <w:rPr>
          <w:rFonts w:ascii="Arial" w:hAnsi="Arial" w:cs="Arial"/>
          <w:color w:val="000000" w:themeColor="text1"/>
          <w:spacing w:val="0"/>
        </w:rPr>
        <w:t>en</w:t>
      </w:r>
      <w:proofErr w:type="spellEnd"/>
      <w:r w:rsidRPr="003A7CBD">
        <w:rPr>
          <w:rFonts w:ascii="Arial" w:hAnsi="Arial" w:cs="Arial"/>
          <w:color w:val="000000" w:themeColor="text1"/>
          <w:spacing w:val="0"/>
        </w:rPr>
        <w:t xml:space="preserve"> </w:t>
      </w:r>
      <w:proofErr w:type="spellStart"/>
      <w:r w:rsidRPr="003A7CBD">
        <w:rPr>
          <w:rFonts w:ascii="Arial" w:hAnsi="Arial" w:cs="Arial"/>
          <w:color w:val="000000" w:themeColor="text1"/>
          <w:spacing w:val="0"/>
        </w:rPr>
        <w:t>inglés</w:t>
      </w:r>
      <w:proofErr w:type="spellEnd"/>
      <w:r w:rsidRPr="003A7CBD">
        <w:rPr>
          <w:rFonts w:ascii="Arial" w:hAnsi="Arial" w:cs="Arial"/>
          <w:color w:val="000000" w:themeColor="text1"/>
          <w:spacing w:val="0"/>
        </w:rPr>
        <w:t xml:space="preserve">. La </w:t>
      </w:r>
      <w:proofErr w:type="spellStart"/>
      <w:r w:rsidRPr="003A7CBD">
        <w:rPr>
          <w:rFonts w:ascii="Arial" w:hAnsi="Arial" w:cs="Arial"/>
          <w:color w:val="000000" w:themeColor="text1"/>
          <w:spacing w:val="0"/>
        </w:rPr>
        <w:t>póliza</w:t>
      </w:r>
      <w:proofErr w:type="spellEnd"/>
      <w:r w:rsidRPr="003A7CBD">
        <w:rPr>
          <w:rFonts w:ascii="Arial" w:hAnsi="Arial" w:cs="Arial"/>
          <w:color w:val="000000" w:themeColor="text1"/>
          <w:spacing w:val="0"/>
        </w:rPr>
        <w:t xml:space="preserve"> </w:t>
      </w:r>
      <w:proofErr w:type="spellStart"/>
      <w:r w:rsidRPr="003A7CBD">
        <w:rPr>
          <w:rFonts w:ascii="Arial" w:hAnsi="Arial" w:cs="Arial"/>
          <w:color w:val="000000" w:themeColor="text1"/>
          <w:spacing w:val="0"/>
        </w:rPr>
        <w:t>en</w:t>
      </w:r>
      <w:proofErr w:type="spellEnd"/>
      <w:r w:rsidRPr="003A7CBD">
        <w:rPr>
          <w:rFonts w:ascii="Arial" w:hAnsi="Arial" w:cs="Arial"/>
          <w:color w:val="000000" w:themeColor="text1"/>
          <w:spacing w:val="0"/>
        </w:rPr>
        <w:t xml:space="preserve"> </w:t>
      </w:r>
      <w:proofErr w:type="spellStart"/>
      <w:r w:rsidRPr="003A7CBD">
        <w:rPr>
          <w:rFonts w:ascii="Arial" w:hAnsi="Arial" w:cs="Arial"/>
          <w:color w:val="000000" w:themeColor="text1"/>
          <w:spacing w:val="0"/>
        </w:rPr>
        <w:t>inglés</w:t>
      </w:r>
      <w:proofErr w:type="spellEnd"/>
      <w:r w:rsidRPr="003A7CBD">
        <w:rPr>
          <w:rFonts w:ascii="Arial" w:hAnsi="Arial" w:cs="Arial"/>
          <w:color w:val="000000" w:themeColor="text1"/>
          <w:spacing w:val="0"/>
        </w:rPr>
        <w:t xml:space="preserve"> es la </w:t>
      </w:r>
      <w:proofErr w:type="spellStart"/>
      <w:r w:rsidRPr="003A7CBD">
        <w:rPr>
          <w:rFonts w:ascii="Arial" w:hAnsi="Arial" w:cs="Arial"/>
          <w:color w:val="000000" w:themeColor="text1"/>
          <w:spacing w:val="0"/>
        </w:rPr>
        <w:t>versión</w:t>
      </w:r>
      <w:proofErr w:type="spellEnd"/>
      <w:r w:rsidRPr="003A7CBD">
        <w:rPr>
          <w:rFonts w:ascii="Arial" w:hAnsi="Arial" w:cs="Arial"/>
          <w:color w:val="000000" w:themeColor="text1"/>
          <w:spacing w:val="0"/>
        </w:rPr>
        <w:t xml:space="preserve"> </w:t>
      </w:r>
      <w:proofErr w:type="spellStart"/>
      <w:r w:rsidRPr="003A7CBD">
        <w:rPr>
          <w:rFonts w:ascii="Arial" w:hAnsi="Arial" w:cs="Arial"/>
          <w:color w:val="000000" w:themeColor="text1"/>
          <w:spacing w:val="0"/>
        </w:rPr>
        <w:t>oficial</w:t>
      </w:r>
      <w:proofErr w:type="spellEnd"/>
      <w:r w:rsidRPr="003A7CBD">
        <w:rPr>
          <w:rFonts w:ascii="Arial" w:hAnsi="Arial" w:cs="Arial"/>
          <w:color w:val="000000" w:themeColor="text1"/>
          <w:spacing w:val="0"/>
        </w:rPr>
        <w:t xml:space="preserve"> para </w:t>
      </w:r>
      <w:proofErr w:type="spellStart"/>
      <w:r w:rsidRPr="003A7CBD">
        <w:rPr>
          <w:rFonts w:ascii="Arial" w:hAnsi="Arial" w:cs="Arial"/>
          <w:color w:val="000000" w:themeColor="text1"/>
          <w:spacing w:val="0"/>
        </w:rPr>
        <w:t>propósitos</w:t>
      </w:r>
      <w:proofErr w:type="spellEnd"/>
      <w:r w:rsidRPr="003A7CBD">
        <w:rPr>
          <w:rFonts w:ascii="Arial" w:hAnsi="Arial" w:cs="Arial"/>
          <w:color w:val="000000" w:themeColor="text1"/>
          <w:spacing w:val="0"/>
        </w:rPr>
        <w:t xml:space="preserve"> de </w:t>
      </w:r>
      <w:proofErr w:type="spellStart"/>
      <w:r w:rsidRPr="003A7CBD">
        <w:rPr>
          <w:rFonts w:ascii="Arial" w:hAnsi="Arial" w:cs="Arial"/>
          <w:color w:val="000000" w:themeColor="text1"/>
          <w:spacing w:val="0"/>
        </w:rPr>
        <w:t>interpretación</w:t>
      </w:r>
      <w:proofErr w:type="spellEnd"/>
      <w:r w:rsidRPr="003A7CBD">
        <w:rPr>
          <w:rFonts w:ascii="Arial" w:hAnsi="Arial" w:cs="Arial"/>
          <w:color w:val="000000" w:themeColor="text1"/>
          <w:spacing w:val="0"/>
        </w:rPr>
        <w:t xml:space="preserve"> y </w:t>
      </w:r>
      <w:proofErr w:type="spellStart"/>
      <w:r w:rsidRPr="003A7CBD">
        <w:rPr>
          <w:rFonts w:ascii="Arial" w:hAnsi="Arial" w:cs="Arial"/>
          <w:color w:val="000000" w:themeColor="text1"/>
          <w:spacing w:val="0"/>
        </w:rPr>
        <w:t>aplicación</w:t>
      </w:r>
      <w:proofErr w:type="spellEnd"/>
      <w:r w:rsidRPr="003A7CBD">
        <w:rPr>
          <w:rFonts w:ascii="Arial" w:hAnsi="Arial" w:cs="Arial"/>
          <w:color w:val="000000" w:themeColor="text1"/>
          <w:spacing w:val="0"/>
        </w:rPr>
        <w:t xml:space="preserve">. </w:t>
      </w:r>
    </w:p>
    <w:p w14:paraId="55FBB482" w14:textId="624FD120" w:rsidR="00DB2BB6" w:rsidRPr="003A7CBD" w:rsidRDefault="003A7CBD" w:rsidP="003A7CBD">
      <w:pPr>
        <w:pStyle w:val="DisclosureNationwideBrandGuidelinesdefaultstyles"/>
        <w:rPr>
          <w:rFonts w:ascii="Arial" w:hAnsi="Arial" w:cs="Arial"/>
          <w:color w:val="000000" w:themeColor="text1"/>
        </w:rPr>
      </w:pPr>
      <w:r w:rsidRPr="003A7CBD">
        <w:rPr>
          <w:rFonts w:ascii="Arial" w:hAnsi="Arial" w:cs="Arial"/>
          <w:color w:val="000000" w:themeColor="text1"/>
        </w:rPr>
        <w:t xml:space="preserve">La </w:t>
      </w:r>
      <w:proofErr w:type="spellStart"/>
      <w:r w:rsidRPr="003A7CBD">
        <w:rPr>
          <w:rFonts w:ascii="Arial" w:hAnsi="Arial" w:cs="Arial"/>
          <w:color w:val="000000" w:themeColor="text1"/>
        </w:rPr>
        <w:t>información</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utilizada</w:t>
      </w:r>
      <w:proofErr w:type="spellEnd"/>
      <w:r w:rsidRPr="003A7CBD">
        <w:rPr>
          <w:rFonts w:ascii="Arial" w:hAnsi="Arial" w:cs="Arial"/>
          <w:color w:val="000000" w:themeColor="text1"/>
        </w:rPr>
        <w:t xml:space="preserve"> para </w:t>
      </w:r>
      <w:proofErr w:type="spellStart"/>
      <w:r w:rsidRPr="003A7CBD">
        <w:rPr>
          <w:rFonts w:ascii="Arial" w:hAnsi="Arial" w:cs="Arial"/>
          <w:color w:val="000000" w:themeColor="text1"/>
        </w:rPr>
        <w:t>producir</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este</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folleto</w:t>
      </w:r>
      <w:proofErr w:type="spellEnd"/>
      <w:r w:rsidRPr="003A7CBD">
        <w:rPr>
          <w:rFonts w:ascii="Arial" w:hAnsi="Arial" w:cs="Arial"/>
          <w:color w:val="000000" w:themeColor="text1"/>
        </w:rPr>
        <w:t xml:space="preserve"> se </w:t>
      </w:r>
      <w:proofErr w:type="spellStart"/>
      <w:r w:rsidRPr="003A7CBD">
        <w:rPr>
          <w:rFonts w:ascii="Arial" w:hAnsi="Arial" w:cs="Arial"/>
          <w:color w:val="000000" w:themeColor="text1"/>
        </w:rPr>
        <w:t>obtuvo</w:t>
      </w:r>
      <w:proofErr w:type="spellEnd"/>
      <w:r w:rsidRPr="003A7CBD">
        <w:rPr>
          <w:rFonts w:ascii="Arial" w:hAnsi="Arial" w:cs="Arial"/>
          <w:color w:val="000000" w:themeColor="text1"/>
        </w:rPr>
        <w:t xml:space="preserve"> de </w:t>
      </w:r>
      <w:proofErr w:type="spellStart"/>
      <w:r w:rsidRPr="003A7CBD">
        <w:rPr>
          <w:rFonts w:ascii="Arial" w:hAnsi="Arial" w:cs="Arial"/>
          <w:color w:val="000000" w:themeColor="text1"/>
        </w:rPr>
        <w:t>fuentes</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confiables</w:t>
      </w:r>
      <w:proofErr w:type="spellEnd"/>
      <w:r w:rsidRPr="003A7CBD">
        <w:rPr>
          <w:rFonts w:ascii="Arial" w:hAnsi="Arial" w:cs="Arial"/>
          <w:color w:val="000000" w:themeColor="text1"/>
        </w:rPr>
        <w:t xml:space="preserve"> para </w:t>
      </w:r>
      <w:proofErr w:type="spellStart"/>
      <w:r w:rsidRPr="003A7CBD">
        <w:rPr>
          <w:rFonts w:ascii="Arial" w:hAnsi="Arial" w:cs="Arial"/>
          <w:color w:val="000000" w:themeColor="text1"/>
        </w:rPr>
        <w:t>ayudar</w:t>
      </w:r>
      <w:proofErr w:type="spellEnd"/>
      <w:r w:rsidRPr="003A7CBD">
        <w:rPr>
          <w:rFonts w:ascii="Arial" w:hAnsi="Arial" w:cs="Arial"/>
          <w:color w:val="000000" w:themeColor="text1"/>
        </w:rPr>
        <w:t xml:space="preserve"> a </w:t>
      </w:r>
      <w:proofErr w:type="spellStart"/>
      <w:r w:rsidRPr="003A7CBD">
        <w:rPr>
          <w:rFonts w:ascii="Arial" w:hAnsi="Arial" w:cs="Arial"/>
          <w:color w:val="000000" w:themeColor="text1"/>
        </w:rPr>
        <w:t>los</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usuarios</w:t>
      </w:r>
      <w:proofErr w:type="spellEnd"/>
      <w:r w:rsidRPr="003A7CBD">
        <w:rPr>
          <w:rFonts w:ascii="Arial" w:hAnsi="Arial" w:cs="Arial"/>
          <w:color w:val="000000" w:themeColor="text1"/>
        </w:rPr>
        <w:t xml:space="preserve"> </w:t>
      </w:r>
      <w:proofErr w:type="gramStart"/>
      <w:r w:rsidRPr="003A7CBD">
        <w:rPr>
          <w:rFonts w:ascii="Arial" w:hAnsi="Arial" w:cs="Arial"/>
          <w:color w:val="000000" w:themeColor="text1"/>
        </w:rPr>
        <w:t>a</w:t>
      </w:r>
      <w:proofErr w:type="gramEnd"/>
      <w:r w:rsidRPr="003A7CBD">
        <w:rPr>
          <w:rFonts w:ascii="Arial" w:hAnsi="Arial" w:cs="Arial"/>
          <w:color w:val="000000" w:themeColor="text1"/>
        </w:rPr>
        <w:t xml:space="preserve"> </w:t>
      </w:r>
      <w:proofErr w:type="spellStart"/>
      <w:r w:rsidRPr="003A7CBD">
        <w:rPr>
          <w:rFonts w:ascii="Arial" w:hAnsi="Arial" w:cs="Arial"/>
          <w:color w:val="000000" w:themeColor="text1"/>
        </w:rPr>
        <w:t>abordar</w:t>
      </w:r>
      <w:proofErr w:type="spellEnd"/>
      <w:r w:rsidRPr="003A7CBD">
        <w:rPr>
          <w:rFonts w:ascii="Arial" w:hAnsi="Arial" w:cs="Arial"/>
          <w:color w:val="000000" w:themeColor="text1"/>
        </w:rPr>
        <w:t xml:space="preserve"> sus </w:t>
      </w:r>
      <w:proofErr w:type="spellStart"/>
      <w:r w:rsidRPr="003A7CBD">
        <w:rPr>
          <w:rFonts w:ascii="Arial" w:hAnsi="Arial" w:cs="Arial"/>
          <w:color w:val="000000" w:themeColor="text1"/>
        </w:rPr>
        <w:t>necesidades</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propias</w:t>
      </w:r>
      <w:proofErr w:type="spellEnd"/>
      <w:r w:rsidRPr="003A7CBD">
        <w:rPr>
          <w:rFonts w:ascii="Arial" w:hAnsi="Arial" w:cs="Arial"/>
          <w:color w:val="000000" w:themeColor="text1"/>
        </w:rPr>
        <w:t xml:space="preserve"> de </w:t>
      </w:r>
      <w:proofErr w:type="spellStart"/>
      <w:r w:rsidRPr="003A7CBD">
        <w:rPr>
          <w:rFonts w:ascii="Arial" w:hAnsi="Arial" w:cs="Arial"/>
          <w:color w:val="000000" w:themeColor="text1"/>
        </w:rPr>
        <w:t>gestión</w:t>
      </w:r>
      <w:proofErr w:type="spellEnd"/>
      <w:r w:rsidRPr="003A7CBD">
        <w:rPr>
          <w:rFonts w:ascii="Arial" w:hAnsi="Arial" w:cs="Arial"/>
          <w:color w:val="000000" w:themeColor="text1"/>
        </w:rPr>
        <w:t xml:space="preserve"> de </w:t>
      </w:r>
      <w:proofErr w:type="spellStart"/>
      <w:r w:rsidRPr="003A7CBD">
        <w:rPr>
          <w:rFonts w:ascii="Arial" w:hAnsi="Arial" w:cs="Arial"/>
          <w:color w:val="000000" w:themeColor="text1"/>
        </w:rPr>
        <w:t>riesgos</w:t>
      </w:r>
      <w:proofErr w:type="spellEnd"/>
      <w:r w:rsidRPr="003A7CBD">
        <w:rPr>
          <w:rFonts w:ascii="Arial" w:hAnsi="Arial" w:cs="Arial"/>
          <w:color w:val="000000" w:themeColor="text1"/>
        </w:rPr>
        <w:t xml:space="preserve"> y </w:t>
      </w:r>
      <w:proofErr w:type="spellStart"/>
      <w:r w:rsidRPr="003A7CBD">
        <w:rPr>
          <w:rFonts w:ascii="Arial" w:hAnsi="Arial" w:cs="Arial"/>
          <w:color w:val="000000" w:themeColor="text1"/>
        </w:rPr>
        <w:t>seguros</w:t>
      </w:r>
      <w:proofErr w:type="spellEnd"/>
      <w:r w:rsidRPr="003A7CBD">
        <w:rPr>
          <w:rFonts w:ascii="Arial" w:hAnsi="Arial" w:cs="Arial"/>
          <w:color w:val="000000" w:themeColor="text1"/>
        </w:rPr>
        <w:t xml:space="preserve">. No es </w:t>
      </w:r>
      <w:proofErr w:type="spellStart"/>
      <w:r w:rsidRPr="003A7CBD">
        <w:rPr>
          <w:rFonts w:ascii="Arial" w:hAnsi="Arial" w:cs="Arial"/>
          <w:color w:val="000000" w:themeColor="text1"/>
        </w:rPr>
        <w:t>ni</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tiene</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el</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propósito</w:t>
      </w:r>
      <w:proofErr w:type="spellEnd"/>
      <w:r w:rsidRPr="003A7CBD">
        <w:rPr>
          <w:rFonts w:ascii="Arial" w:hAnsi="Arial" w:cs="Arial"/>
          <w:color w:val="000000" w:themeColor="text1"/>
        </w:rPr>
        <w:t xml:space="preserve"> de ser </w:t>
      </w:r>
      <w:proofErr w:type="spellStart"/>
      <w:r w:rsidRPr="003A7CBD">
        <w:rPr>
          <w:rFonts w:ascii="Arial" w:hAnsi="Arial" w:cs="Arial"/>
          <w:color w:val="000000" w:themeColor="text1"/>
        </w:rPr>
        <w:t>asesoría</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jurídica</w:t>
      </w:r>
      <w:proofErr w:type="spellEnd"/>
      <w:r w:rsidRPr="003A7CBD">
        <w:rPr>
          <w:rFonts w:ascii="Arial" w:hAnsi="Arial" w:cs="Arial"/>
          <w:color w:val="000000" w:themeColor="text1"/>
        </w:rPr>
        <w:t xml:space="preserve">. Nationwide, sus </w:t>
      </w:r>
      <w:proofErr w:type="spellStart"/>
      <w:r w:rsidRPr="003A7CBD">
        <w:rPr>
          <w:rFonts w:ascii="Arial" w:hAnsi="Arial" w:cs="Arial"/>
          <w:color w:val="000000" w:themeColor="text1"/>
        </w:rPr>
        <w:t>afiliadas</w:t>
      </w:r>
      <w:proofErr w:type="spellEnd"/>
      <w:r w:rsidRPr="003A7CBD">
        <w:rPr>
          <w:rFonts w:ascii="Arial" w:hAnsi="Arial" w:cs="Arial"/>
          <w:color w:val="000000" w:themeColor="text1"/>
        </w:rPr>
        <w:t xml:space="preserve"> y </w:t>
      </w:r>
      <w:proofErr w:type="spellStart"/>
      <w:r w:rsidRPr="003A7CBD">
        <w:rPr>
          <w:rFonts w:ascii="Arial" w:hAnsi="Arial" w:cs="Arial"/>
          <w:color w:val="000000" w:themeColor="text1"/>
        </w:rPr>
        <w:t>empleados</w:t>
      </w:r>
      <w:proofErr w:type="spellEnd"/>
      <w:r w:rsidRPr="003A7CBD">
        <w:rPr>
          <w:rFonts w:ascii="Arial" w:hAnsi="Arial" w:cs="Arial"/>
          <w:color w:val="000000" w:themeColor="text1"/>
        </w:rPr>
        <w:t xml:space="preserve"> no </w:t>
      </w:r>
      <w:proofErr w:type="spellStart"/>
      <w:r w:rsidRPr="003A7CBD">
        <w:rPr>
          <w:rFonts w:ascii="Arial" w:hAnsi="Arial" w:cs="Arial"/>
          <w:color w:val="000000" w:themeColor="text1"/>
        </w:rPr>
        <w:t>garantizan</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mejores</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resultados</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sobre</w:t>
      </w:r>
      <w:proofErr w:type="spellEnd"/>
      <w:r w:rsidRPr="003A7CBD">
        <w:rPr>
          <w:rFonts w:ascii="Arial" w:hAnsi="Arial" w:cs="Arial"/>
          <w:color w:val="000000" w:themeColor="text1"/>
        </w:rPr>
        <w:t xml:space="preserve"> la base de la </w:t>
      </w:r>
      <w:proofErr w:type="spellStart"/>
      <w:r w:rsidRPr="003A7CBD">
        <w:rPr>
          <w:rFonts w:ascii="Arial" w:hAnsi="Arial" w:cs="Arial"/>
          <w:color w:val="000000" w:themeColor="text1"/>
        </w:rPr>
        <w:t>información</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contenida</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en</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este</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documento</w:t>
      </w:r>
      <w:proofErr w:type="spellEnd"/>
      <w:r w:rsidRPr="003A7CBD">
        <w:rPr>
          <w:rFonts w:ascii="Arial" w:hAnsi="Arial" w:cs="Arial"/>
          <w:color w:val="000000" w:themeColor="text1"/>
        </w:rPr>
        <w:t xml:space="preserve"> y no </w:t>
      </w:r>
      <w:proofErr w:type="spellStart"/>
      <w:r w:rsidRPr="003A7CBD">
        <w:rPr>
          <w:rFonts w:ascii="Arial" w:hAnsi="Arial" w:cs="Arial"/>
          <w:color w:val="000000" w:themeColor="text1"/>
        </w:rPr>
        <w:t>asume</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ninguna</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responsabilidad</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en</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relación</w:t>
      </w:r>
      <w:proofErr w:type="spellEnd"/>
      <w:r w:rsidRPr="003A7CBD">
        <w:rPr>
          <w:rFonts w:ascii="Arial" w:hAnsi="Arial" w:cs="Arial"/>
          <w:color w:val="000000" w:themeColor="text1"/>
        </w:rPr>
        <w:t xml:space="preserve"> con la </w:t>
      </w:r>
      <w:proofErr w:type="spellStart"/>
      <w:r w:rsidRPr="003A7CBD">
        <w:rPr>
          <w:rFonts w:ascii="Arial" w:hAnsi="Arial" w:cs="Arial"/>
          <w:color w:val="000000" w:themeColor="text1"/>
        </w:rPr>
        <w:t>información</w:t>
      </w:r>
      <w:proofErr w:type="spellEnd"/>
      <w:r w:rsidRPr="003A7CBD">
        <w:rPr>
          <w:rFonts w:ascii="Arial" w:hAnsi="Arial" w:cs="Arial"/>
          <w:color w:val="000000" w:themeColor="text1"/>
        </w:rPr>
        <w:t xml:space="preserve"> o las </w:t>
      </w:r>
      <w:proofErr w:type="spellStart"/>
      <w:r w:rsidRPr="003A7CBD">
        <w:rPr>
          <w:rFonts w:ascii="Arial" w:hAnsi="Arial" w:cs="Arial"/>
          <w:color w:val="000000" w:themeColor="text1"/>
        </w:rPr>
        <w:t>sugerencias</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provistas</w:t>
      </w:r>
      <w:proofErr w:type="spellEnd"/>
      <w:r w:rsidRPr="003A7CBD">
        <w:rPr>
          <w:rFonts w:ascii="Arial" w:hAnsi="Arial" w:cs="Arial"/>
          <w:color w:val="000000" w:themeColor="text1"/>
        </w:rPr>
        <w:t xml:space="preserve">. Las </w:t>
      </w:r>
      <w:proofErr w:type="spellStart"/>
      <w:r w:rsidRPr="003A7CBD">
        <w:rPr>
          <w:rFonts w:ascii="Arial" w:hAnsi="Arial" w:cs="Arial"/>
          <w:color w:val="000000" w:themeColor="text1"/>
        </w:rPr>
        <w:t>recomendaciones</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provistas</w:t>
      </w:r>
      <w:proofErr w:type="spellEnd"/>
      <w:r w:rsidRPr="003A7CBD">
        <w:rPr>
          <w:rFonts w:ascii="Arial" w:hAnsi="Arial" w:cs="Arial"/>
          <w:color w:val="000000" w:themeColor="text1"/>
        </w:rPr>
        <w:t xml:space="preserve"> son de </w:t>
      </w:r>
      <w:proofErr w:type="spellStart"/>
      <w:r w:rsidRPr="003A7CBD">
        <w:rPr>
          <w:rFonts w:ascii="Arial" w:hAnsi="Arial" w:cs="Arial"/>
          <w:color w:val="000000" w:themeColor="text1"/>
        </w:rPr>
        <w:t>naturaleza</w:t>
      </w:r>
      <w:proofErr w:type="spellEnd"/>
      <w:r w:rsidRPr="003A7CBD">
        <w:rPr>
          <w:rFonts w:ascii="Arial" w:hAnsi="Arial" w:cs="Arial"/>
          <w:color w:val="000000" w:themeColor="text1"/>
        </w:rPr>
        <w:t xml:space="preserve"> general; </w:t>
      </w:r>
      <w:proofErr w:type="spellStart"/>
      <w:r w:rsidRPr="003A7CBD">
        <w:rPr>
          <w:rFonts w:ascii="Arial" w:hAnsi="Arial" w:cs="Arial"/>
          <w:color w:val="000000" w:themeColor="text1"/>
        </w:rPr>
        <w:t>circunstancias</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únicas</w:t>
      </w:r>
      <w:proofErr w:type="spellEnd"/>
      <w:r w:rsidRPr="003A7CBD">
        <w:rPr>
          <w:rFonts w:ascii="Arial" w:hAnsi="Arial" w:cs="Arial"/>
          <w:color w:val="000000" w:themeColor="text1"/>
        </w:rPr>
        <w:t xml:space="preserve"> para </w:t>
      </w:r>
      <w:proofErr w:type="spellStart"/>
      <w:r w:rsidRPr="003A7CBD">
        <w:rPr>
          <w:rFonts w:ascii="Arial" w:hAnsi="Arial" w:cs="Arial"/>
          <w:color w:val="000000" w:themeColor="text1"/>
        </w:rPr>
        <w:t>cada</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caso</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pueden</w:t>
      </w:r>
      <w:proofErr w:type="spellEnd"/>
      <w:r w:rsidRPr="003A7CBD">
        <w:rPr>
          <w:rFonts w:ascii="Arial" w:hAnsi="Arial" w:cs="Arial"/>
          <w:color w:val="000000" w:themeColor="text1"/>
        </w:rPr>
        <w:t xml:space="preserve"> no </w:t>
      </w:r>
      <w:proofErr w:type="spellStart"/>
      <w:r w:rsidRPr="003A7CBD">
        <w:rPr>
          <w:rFonts w:ascii="Arial" w:hAnsi="Arial" w:cs="Arial"/>
          <w:color w:val="000000" w:themeColor="text1"/>
        </w:rPr>
        <w:t>justificar</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ni</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requerir</w:t>
      </w:r>
      <w:proofErr w:type="spellEnd"/>
      <w:r w:rsidRPr="003A7CBD">
        <w:rPr>
          <w:rFonts w:ascii="Arial" w:hAnsi="Arial" w:cs="Arial"/>
          <w:color w:val="000000" w:themeColor="text1"/>
        </w:rPr>
        <w:t xml:space="preserve"> que se </w:t>
      </w:r>
      <w:proofErr w:type="spellStart"/>
      <w:r w:rsidRPr="003A7CBD">
        <w:rPr>
          <w:rFonts w:ascii="Arial" w:hAnsi="Arial" w:cs="Arial"/>
          <w:color w:val="000000" w:themeColor="text1"/>
        </w:rPr>
        <w:t>pongan</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en</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práctica</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todas</w:t>
      </w:r>
      <w:proofErr w:type="spellEnd"/>
      <w:r w:rsidRPr="003A7CBD">
        <w:rPr>
          <w:rFonts w:ascii="Arial" w:hAnsi="Arial" w:cs="Arial"/>
          <w:color w:val="000000" w:themeColor="text1"/>
        </w:rPr>
        <w:t xml:space="preserve"> o </w:t>
      </w:r>
      <w:proofErr w:type="spellStart"/>
      <w:r w:rsidRPr="003A7CBD">
        <w:rPr>
          <w:rFonts w:ascii="Arial" w:hAnsi="Arial" w:cs="Arial"/>
          <w:color w:val="000000" w:themeColor="text1"/>
        </w:rPr>
        <w:t>algunas</w:t>
      </w:r>
      <w:proofErr w:type="spellEnd"/>
      <w:r w:rsidRPr="003A7CBD">
        <w:rPr>
          <w:rFonts w:ascii="Arial" w:hAnsi="Arial" w:cs="Arial"/>
          <w:color w:val="000000" w:themeColor="text1"/>
        </w:rPr>
        <w:t xml:space="preserve"> de las </w:t>
      </w:r>
      <w:proofErr w:type="spellStart"/>
      <w:r w:rsidRPr="003A7CBD">
        <w:rPr>
          <w:rFonts w:ascii="Arial" w:hAnsi="Arial" w:cs="Arial"/>
          <w:color w:val="000000" w:themeColor="text1"/>
        </w:rPr>
        <w:t>sugerencias</w:t>
      </w:r>
      <w:proofErr w:type="spellEnd"/>
      <w:r w:rsidRPr="003A7CBD">
        <w:rPr>
          <w:rFonts w:ascii="Arial" w:hAnsi="Arial" w:cs="Arial"/>
          <w:color w:val="000000" w:themeColor="text1"/>
        </w:rPr>
        <w:t xml:space="preserve">. Nationwide, Nationwide </w:t>
      </w:r>
      <w:proofErr w:type="spellStart"/>
      <w:r w:rsidRPr="003A7CBD">
        <w:rPr>
          <w:rFonts w:ascii="Arial" w:hAnsi="Arial" w:cs="Arial"/>
          <w:color w:val="000000" w:themeColor="text1"/>
        </w:rPr>
        <w:t>está</w:t>
      </w:r>
      <w:proofErr w:type="spellEnd"/>
      <w:r w:rsidRPr="003A7CBD">
        <w:rPr>
          <w:rFonts w:ascii="Arial" w:hAnsi="Arial" w:cs="Arial"/>
          <w:color w:val="000000" w:themeColor="text1"/>
        </w:rPr>
        <w:t xml:space="preserve"> de </w:t>
      </w:r>
      <w:proofErr w:type="spellStart"/>
      <w:r w:rsidRPr="003A7CBD">
        <w:rPr>
          <w:rFonts w:ascii="Arial" w:hAnsi="Arial" w:cs="Arial"/>
          <w:color w:val="000000" w:themeColor="text1"/>
        </w:rPr>
        <w:t>tu</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lado</w:t>
      </w:r>
      <w:proofErr w:type="spellEnd"/>
      <w:r w:rsidRPr="003A7CBD">
        <w:rPr>
          <w:rFonts w:ascii="Arial" w:hAnsi="Arial" w:cs="Arial"/>
          <w:color w:val="000000" w:themeColor="text1"/>
        </w:rPr>
        <w:t xml:space="preserve">, y la N y </w:t>
      </w:r>
      <w:proofErr w:type="spellStart"/>
      <w:r w:rsidRPr="003A7CBD">
        <w:rPr>
          <w:rFonts w:ascii="Arial" w:hAnsi="Arial" w:cs="Arial"/>
          <w:color w:val="000000" w:themeColor="text1"/>
        </w:rPr>
        <w:t>el</w:t>
      </w:r>
      <w:proofErr w:type="spellEnd"/>
      <w:r w:rsidRPr="003A7CBD">
        <w:rPr>
          <w:rFonts w:ascii="Arial" w:hAnsi="Arial" w:cs="Arial"/>
          <w:color w:val="000000" w:themeColor="text1"/>
        </w:rPr>
        <w:t xml:space="preserve"> </w:t>
      </w:r>
      <w:proofErr w:type="spellStart"/>
      <w:r w:rsidRPr="003A7CBD">
        <w:rPr>
          <w:rFonts w:ascii="Arial" w:hAnsi="Arial" w:cs="Arial"/>
          <w:color w:val="000000" w:themeColor="text1"/>
        </w:rPr>
        <w:t>Águila</w:t>
      </w:r>
      <w:proofErr w:type="spellEnd"/>
      <w:r w:rsidRPr="003A7CBD">
        <w:rPr>
          <w:rFonts w:ascii="Arial" w:hAnsi="Arial" w:cs="Arial"/>
          <w:color w:val="000000" w:themeColor="text1"/>
        </w:rPr>
        <w:t xml:space="preserve"> de Nationwide son </w:t>
      </w:r>
      <w:proofErr w:type="spellStart"/>
      <w:r w:rsidRPr="003A7CBD">
        <w:rPr>
          <w:rFonts w:ascii="Arial" w:hAnsi="Arial" w:cs="Arial"/>
          <w:color w:val="000000" w:themeColor="text1"/>
        </w:rPr>
        <w:t>marcas</w:t>
      </w:r>
      <w:proofErr w:type="spellEnd"/>
      <w:r w:rsidRPr="003A7CBD">
        <w:rPr>
          <w:rFonts w:ascii="Arial" w:hAnsi="Arial" w:cs="Arial"/>
          <w:color w:val="000000" w:themeColor="text1"/>
        </w:rPr>
        <w:t xml:space="preserve"> de </w:t>
      </w:r>
      <w:proofErr w:type="spellStart"/>
      <w:r w:rsidRPr="003A7CBD">
        <w:rPr>
          <w:rFonts w:ascii="Arial" w:hAnsi="Arial" w:cs="Arial"/>
          <w:color w:val="000000" w:themeColor="text1"/>
        </w:rPr>
        <w:t>servicio</w:t>
      </w:r>
      <w:proofErr w:type="spellEnd"/>
      <w:r w:rsidRPr="003A7CBD">
        <w:rPr>
          <w:rFonts w:ascii="Arial" w:hAnsi="Arial" w:cs="Arial"/>
          <w:color w:val="000000" w:themeColor="text1"/>
        </w:rPr>
        <w:t xml:space="preserve"> de Nationwide Mutual Insurance Company. © 2022 Nationwide</w:t>
      </w:r>
      <w:r w:rsidR="008D76F4">
        <w:rPr>
          <w:rFonts w:ascii="Arial" w:hAnsi="Arial" w:cs="Arial"/>
          <w:color w:val="000000" w:themeColor="text1"/>
        </w:rPr>
        <w:t xml:space="preserve"> (</w:t>
      </w:r>
      <w:r w:rsidR="0028766D">
        <w:rPr>
          <w:rFonts w:ascii="Arial" w:hAnsi="Arial" w:cs="Arial"/>
          <w:color w:val="000000" w:themeColor="text1"/>
        </w:rPr>
        <w:t>1</w:t>
      </w:r>
      <w:r w:rsidR="008D76F4">
        <w:rPr>
          <w:rFonts w:ascii="Arial" w:hAnsi="Arial" w:cs="Arial"/>
          <w:color w:val="000000" w:themeColor="text1"/>
        </w:rPr>
        <w:t>2/22)</w:t>
      </w:r>
    </w:p>
    <w:sectPr w:rsidR="00DB2BB6" w:rsidRPr="003A7CBD" w:rsidSect="003A7CBD">
      <w:headerReference w:type="default" r:id="rId17"/>
      <w:footerReference w:type="default" r:id="rId18"/>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83908" w14:textId="77777777" w:rsidR="00BB51C3" w:rsidRDefault="00BB51C3">
      <w:pPr>
        <w:spacing w:after="0" w:line="240" w:lineRule="auto"/>
      </w:pPr>
      <w:r>
        <w:separator/>
      </w:r>
    </w:p>
  </w:endnote>
  <w:endnote w:type="continuationSeparator" w:id="0">
    <w:p w14:paraId="4A2AA1A9" w14:textId="77777777" w:rsidR="00BB51C3" w:rsidRDefault="00BB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auto"/>
    <w:notTrueType/>
    <w:pitch w:val="variable"/>
    <w:sig w:usb0="A100007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Gotham Condensed Book">
    <w:panose1 w:val="00000000000000000000"/>
    <w:charset w:val="00"/>
    <w:family w:val="auto"/>
    <w:notTrueType/>
    <w:pitch w:val="variable"/>
    <w:sig w:usb0="00000003" w:usb1="00000000" w:usb2="00000000" w:usb3="00000000" w:csb0="0000000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538805"/>
      <w:docPartObj>
        <w:docPartGallery w:val="Page Numbers (Bottom of Page)"/>
        <w:docPartUnique/>
      </w:docPartObj>
    </w:sdtPr>
    <w:sdtEndPr>
      <w:rPr>
        <w:color w:val="7F7F7F" w:themeColor="background1" w:themeShade="7F"/>
        <w:spacing w:val="60"/>
      </w:rPr>
    </w:sdtEndPr>
    <w:sdtContent>
      <w:p w14:paraId="065C2B4C" w14:textId="77777777" w:rsidR="00BF4D3F" w:rsidRDefault="00A23B0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rPr>
            <w:rFonts w:ascii="Calibri" w:eastAsia="Calibri" w:hAnsi="Calibri" w:cs="Times New Roman"/>
            <w:lang w:val="es-ES_tradnl"/>
          </w:rPr>
          <w:t xml:space="preserve"> | </w:t>
        </w:r>
        <w:r>
          <w:rPr>
            <w:rFonts w:ascii="Calibri" w:eastAsia="Calibri" w:hAnsi="Calibri" w:cs="Times New Roman"/>
            <w:color w:val="7F7F7F"/>
            <w:lang w:val="es-ES_tradnl"/>
          </w:rPr>
          <w:t>Page</w:t>
        </w:r>
      </w:p>
    </w:sdtContent>
  </w:sdt>
  <w:p w14:paraId="5C8C6B09" w14:textId="77777777" w:rsidR="00EC16F1" w:rsidRDefault="00EC1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6B66" w14:textId="77777777" w:rsidR="00BB51C3" w:rsidRDefault="00BB51C3">
      <w:pPr>
        <w:spacing w:after="0" w:line="240" w:lineRule="auto"/>
      </w:pPr>
      <w:r>
        <w:separator/>
      </w:r>
    </w:p>
  </w:footnote>
  <w:footnote w:type="continuationSeparator" w:id="0">
    <w:p w14:paraId="075E6A37" w14:textId="77777777" w:rsidR="00BB51C3" w:rsidRDefault="00BB5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12F1" w14:textId="77777777" w:rsidR="00A46114" w:rsidRDefault="00A23B04">
    <w:pPr>
      <w:pStyle w:val="Header"/>
    </w:pPr>
    <w:r>
      <w:rPr>
        <w:b/>
        <w:noProof/>
      </w:rPr>
      <mc:AlternateContent>
        <mc:Choice Requires="wps">
          <w:drawing>
            <wp:anchor distT="0" distB="0" distL="114300" distR="114300" simplePos="0" relativeHeight="251658240" behindDoc="0" locked="0" layoutInCell="1" allowOverlap="1" wp14:anchorId="03DEDE7A" wp14:editId="07777777">
              <wp:simplePos x="0" y="0"/>
              <wp:positionH relativeFrom="page">
                <wp:align>left</wp:align>
              </wp:positionH>
              <wp:positionV relativeFrom="paragraph">
                <wp:posOffset>-459843</wp:posOffset>
              </wp:positionV>
              <wp:extent cx="7772400" cy="3657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1657A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3E05B949">
            <v:rect id="Rectangle 2" style="width:612pt;height:28.8pt;margin-top:-36.2pt;margin-left:0;mso-height-percent:0;mso-height-relative:margin;mso-position-horizontal:left;mso-position-horizontal-relative:page;mso-width-percent:0;mso-width-relative:margin;mso-wrap-distance-bottom:0;mso-wrap-distance-left:9pt;mso-wrap-distance-right:9pt;mso-wrap-distance-top:0;mso-wrap-style:square;position:absolute;visibility:visible;v-text-anchor:middle;z-index:251659264" o:spid="_x0000_s2049" fillcolor="#1657a4" strokecolor="#1f3763" strokeweight="1pt"/>
          </w:pict>
        </mc:Fallback>
      </mc:AlternateContent>
    </w:r>
    <w:r w:rsidRPr="001A066B">
      <w:rPr>
        <w:b/>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7418"/>
    <w:multiLevelType w:val="hybridMultilevel"/>
    <w:tmpl w:val="4DDED33E"/>
    <w:lvl w:ilvl="0" w:tplc="54C2155E">
      <w:start w:val="1"/>
      <w:numFmt w:val="bullet"/>
      <w:lvlText w:val=""/>
      <w:lvlJc w:val="left"/>
      <w:pPr>
        <w:ind w:left="360" w:hanging="360"/>
      </w:pPr>
      <w:rPr>
        <w:rFonts w:ascii="Symbol" w:hAnsi="Symbol" w:hint="default"/>
      </w:rPr>
    </w:lvl>
    <w:lvl w:ilvl="1" w:tplc="04F2FFC4">
      <w:start w:val="1"/>
      <w:numFmt w:val="bullet"/>
      <w:lvlText w:val="o"/>
      <w:lvlJc w:val="left"/>
      <w:pPr>
        <w:ind w:left="1080" w:hanging="360"/>
      </w:pPr>
      <w:rPr>
        <w:rFonts w:ascii="Courier New" w:hAnsi="Courier New" w:cs="Courier New" w:hint="default"/>
      </w:rPr>
    </w:lvl>
    <w:lvl w:ilvl="2" w:tplc="901E5F38" w:tentative="1">
      <w:start w:val="1"/>
      <w:numFmt w:val="bullet"/>
      <w:lvlText w:val=""/>
      <w:lvlJc w:val="left"/>
      <w:pPr>
        <w:ind w:left="1800" w:hanging="360"/>
      </w:pPr>
      <w:rPr>
        <w:rFonts w:ascii="Wingdings" w:hAnsi="Wingdings" w:hint="default"/>
      </w:rPr>
    </w:lvl>
    <w:lvl w:ilvl="3" w:tplc="72AE0BA6" w:tentative="1">
      <w:start w:val="1"/>
      <w:numFmt w:val="bullet"/>
      <w:lvlText w:val=""/>
      <w:lvlJc w:val="left"/>
      <w:pPr>
        <w:ind w:left="2520" w:hanging="360"/>
      </w:pPr>
      <w:rPr>
        <w:rFonts w:ascii="Symbol" w:hAnsi="Symbol" w:hint="default"/>
      </w:rPr>
    </w:lvl>
    <w:lvl w:ilvl="4" w:tplc="59D0162C" w:tentative="1">
      <w:start w:val="1"/>
      <w:numFmt w:val="bullet"/>
      <w:lvlText w:val="o"/>
      <w:lvlJc w:val="left"/>
      <w:pPr>
        <w:ind w:left="3240" w:hanging="360"/>
      </w:pPr>
      <w:rPr>
        <w:rFonts w:ascii="Courier New" w:hAnsi="Courier New" w:cs="Courier New" w:hint="default"/>
      </w:rPr>
    </w:lvl>
    <w:lvl w:ilvl="5" w:tplc="E1203938" w:tentative="1">
      <w:start w:val="1"/>
      <w:numFmt w:val="bullet"/>
      <w:lvlText w:val=""/>
      <w:lvlJc w:val="left"/>
      <w:pPr>
        <w:ind w:left="3960" w:hanging="360"/>
      </w:pPr>
      <w:rPr>
        <w:rFonts w:ascii="Wingdings" w:hAnsi="Wingdings" w:hint="default"/>
      </w:rPr>
    </w:lvl>
    <w:lvl w:ilvl="6" w:tplc="A5E4B4BA" w:tentative="1">
      <w:start w:val="1"/>
      <w:numFmt w:val="bullet"/>
      <w:lvlText w:val=""/>
      <w:lvlJc w:val="left"/>
      <w:pPr>
        <w:ind w:left="4680" w:hanging="360"/>
      </w:pPr>
      <w:rPr>
        <w:rFonts w:ascii="Symbol" w:hAnsi="Symbol" w:hint="default"/>
      </w:rPr>
    </w:lvl>
    <w:lvl w:ilvl="7" w:tplc="D9BA4226" w:tentative="1">
      <w:start w:val="1"/>
      <w:numFmt w:val="bullet"/>
      <w:lvlText w:val="o"/>
      <w:lvlJc w:val="left"/>
      <w:pPr>
        <w:ind w:left="5400" w:hanging="360"/>
      </w:pPr>
      <w:rPr>
        <w:rFonts w:ascii="Courier New" w:hAnsi="Courier New" w:cs="Courier New" w:hint="default"/>
      </w:rPr>
    </w:lvl>
    <w:lvl w:ilvl="8" w:tplc="F794944A" w:tentative="1">
      <w:start w:val="1"/>
      <w:numFmt w:val="bullet"/>
      <w:lvlText w:val=""/>
      <w:lvlJc w:val="left"/>
      <w:pPr>
        <w:ind w:left="6120" w:hanging="360"/>
      </w:pPr>
      <w:rPr>
        <w:rFonts w:ascii="Wingdings" w:hAnsi="Wingdings" w:hint="default"/>
      </w:rPr>
    </w:lvl>
  </w:abstractNum>
  <w:abstractNum w:abstractNumId="1" w15:restartNumberingAfterBreak="0">
    <w:nsid w:val="12A57FE1"/>
    <w:multiLevelType w:val="hybridMultilevel"/>
    <w:tmpl w:val="A56E12F0"/>
    <w:lvl w:ilvl="0" w:tplc="22E897D6">
      <w:start w:val="1"/>
      <w:numFmt w:val="bullet"/>
      <w:lvlText w:val=""/>
      <w:lvlJc w:val="left"/>
      <w:pPr>
        <w:ind w:left="765" w:hanging="360"/>
      </w:pPr>
      <w:rPr>
        <w:rFonts w:ascii="Symbol" w:hAnsi="Symbol" w:hint="default"/>
      </w:rPr>
    </w:lvl>
    <w:lvl w:ilvl="1" w:tplc="5BFADF22">
      <w:start w:val="1"/>
      <w:numFmt w:val="bullet"/>
      <w:lvlText w:val="o"/>
      <w:lvlJc w:val="left"/>
      <w:pPr>
        <w:ind w:left="1485" w:hanging="360"/>
      </w:pPr>
      <w:rPr>
        <w:rFonts w:ascii="Courier New" w:hAnsi="Courier New" w:cs="Courier New" w:hint="default"/>
      </w:rPr>
    </w:lvl>
    <w:lvl w:ilvl="2" w:tplc="A7247FAA">
      <w:start w:val="1"/>
      <w:numFmt w:val="bullet"/>
      <w:lvlText w:val=""/>
      <w:lvlJc w:val="left"/>
      <w:pPr>
        <w:ind w:left="2205" w:hanging="360"/>
      </w:pPr>
      <w:rPr>
        <w:rFonts w:ascii="Wingdings" w:hAnsi="Wingdings" w:hint="default"/>
      </w:rPr>
    </w:lvl>
    <w:lvl w:ilvl="3" w:tplc="145211E4" w:tentative="1">
      <w:start w:val="1"/>
      <w:numFmt w:val="bullet"/>
      <w:lvlText w:val=""/>
      <w:lvlJc w:val="left"/>
      <w:pPr>
        <w:ind w:left="2925" w:hanging="360"/>
      </w:pPr>
      <w:rPr>
        <w:rFonts w:ascii="Symbol" w:hAnsi="Symbol" w:hint="default"/>
      </w:rPr>
    </w:lvl>
    <w:lvl w:ilvl="4" w:tplc="9702D65E" w:tentative="1">
      <w:start w:val="1"/>
      <w:numFmt w:val="bullet"/>
      <w:lvlText w:val="o"/>
      <w:lvlJc w:val="left"/>
      <w:pPr>
        <w:ind w:left="3645" w:hanging="360"/>
      </w:pPr>
      <w:rPr>
        <w:rFonts w:ascii="Courier New" w:hAnsi="Courier New" w:cs="Courier New" w:hint="default"/>
      </w:rPr>
    </w:lvl>
    <w:lvl w:ilvl="5" w:tplc="7728BEBC" w:tentative="1">
      <w:start w:val="1"/>
      <w:numFmt w:val="bullet"/>
      <w:lvlText w:val=""/>
      <w:lvlJc w:val="left"/>
      <w:pPr>
        <w:ind w:left="4365" w:hanging="360"/>
      </w:pPr>
      <w:rPr>
        <w:rFonts w:ascii="Wingdings" w:hAnsi="Wingdings" w:hint="default"/>
      </w:rPr>
    </w:lvl>
    <w:lvl w:ilvl="6" w:tplc="CEB480EA" w:tentative="1">
      <w:start w:val="1"/>
      <w:numFmt w:val="bullet"/>
      <w:lvlText w:val=""/>
      <w:lvlJc w:val="left"/>
      <w:pPr>
        <w:ind w:left="5085" w:hanging="360"/>
      </w:pPr>
      <w:rPr>
        <w:rFonts w:ascii="Symbol" w:hAnsi="Symbol" w:hint="default"/>
      </w:rPr>
    </w:lvl>
    <w:lvl w:ilvl="7" w:tplc="F1829566" w:tentative="1">
      <w:start w:val="1"/>
      <w:numFmt w:val="bullet"/>
      <w:lvlText w:val="o"/>
      <w:lvlJc w:val="left"/>
      <w:pPr>
        <w:ind w:left="5805" w:hanging="360"/>
      </w:pPr>
      <w:rPr>
        <w:rFonts w:ascii="Courier New" w:hAnsi="Courier New" w:cs="Courier New" w:hint="default"/>
      </w:rPr>
    </w:lvl>
    <w:lvl w:ilvl="8" w:tplc="F0E6306E" w:tentative="1">
      <w:start w:val="1"/>
      <w:numFmt w:val="bullet"/>
      <w:lvlText w:val=""/>
      <w:lvlJc w:val="left"/>
      <w:pPr>
        <w:ind w:left="6525" w:hanging="360"/>
      </w:pPr>
      <w:rPr>
        <w:rFonts w:ascii="Wingdings" w:hAnsi="Wingdings" w:hint="default"/>
      </w:rPr>
    </w:lvl>
  </w:abstractNum>
  <w:abstractNum w:abstractNumId="2" w15:restartNumberingAfterBreak="0">
    <w:nsid w:val="20396181"/>
    <w:multiLevelType w:val="hybridMultilevel"/>
    <w:tmpl w:val="AFF87418"/>
    <w:lvl w:ilvl="0" w:tplc="B5E236BA">
      <w:start w:val="1"/>
      <w:numFmt w:val="bullet"/>
      <w:lvlText w:val=""/>
      <w:lvlJc w:val="left"/>
      <w:pPr>
        <w:ind w:left="720" w:hanging="360"/>
      </w:pPr>
      <w:rPr>
        <w:rFonts w:ascii="Symbol" w:hAnsi="Symbol" w:hint="default"/>
      </w:rPr>
    </w:lvl>
    <w:lvl w:ilvl="1" w:tplc="E58CE974" w:tentative="1">
      <w:start w:val="1"/>
      <w:numFmt w:val="bullet"/>
      <w:lvlText w:val="o"/>
      <w:lvlJc w:val="left"/>
      <w:pPr>
        <w:ind w:left="1440" w:hanging="360"/>
      </w:pPr>
      <w:rPr>
        <w:rFonts w:ascii="Courier New" w:hAnsi="Courier New" w:cs="Courier New" w:hint="default"/>
      </w:rPr>
    </w:lvl>
    <w:lvl w:ilvl="2" w:tplc="C826EA2E" w:tentative="1">
      <w:start w:val="1"/>
      <w:numFmt w:val="bullet"/>
      <w:lvlText w:val=""/>
      <w:lvlJc w:val="left"/>
      <w:pPr>
        <w:ind w:left="2160" w:hanging="360"/>
      </w:pPr>
      <w:rPr>
        <w:rFonts w:ascii="Wingdings" w:hAnsi="Wingdings" w:hint="default"/>
      </w:rPr>
    </w:lvl>
    <w:lvl w:ilvl="3" w:tplc="AD762FBC" w:tentative="1">
      <w:start w:val="1"/>
      <w:numFmt w:val="bullet"/>
      <w:lvlText w:val=""/>
      <w:lvlJc w:val="left"/>
      <w:pPr>
        <w:ind w:left="2880" w:hanging="360"/>
      </w:pPr>
      <w:rPr>
        <w:rFonts w:ascii="Symbol" w:hAnsi="Symbol" w:hint="default"/>
      </w:rPr>
    </w:lvl>
    <w:lvl w:ilvl="4" w:tplc="B89607C2" w:tentative="1">
      <w:start w:val="1"/>
      <w:numFmt w:val="bullet"/>
      <w:lvlText w:val="o"/>
      <w:lvlJc w:val="left"/>
      <w:pPr>
        <w:ind w:left="3600" w:hanging="360"/>
      </w:pPr>
      <w:rPr>
        <w:rFonts w:ascii="Courier New" w:hAnsi="Courier New" w:cs="Courier New" w:hint="default"/>
      </w:rPr>
    </w:lvl>
    <w:lvl w:ilvl="5" w:tplc="EBEEA276" w:tentative="1">
      <w:start w:val="1"/>
      <w:numFmt w:val="bullet"/>
      <w:lvlText w:val=""/>
      <w:lvlJc w:val="left"/>
      <w:pPr>
        <w:ind w:left="4320" w:hanging="360"/>
      </w:pPr>
      <w:rPr>
        <w:rFonts w:ascii="Wingdings" w:hAnsi="Wingdings" w:hint="default"/>
      </w:rPr>
    </w:lvl>
    <w:lvl w:ilvl="6" w:tplc="256E6AAC" w:tentative="1">
      <w:start w:val="1"/>
      <w:numFmt w:val="bullet"/>
      <w:lvlText w:val=""/>
      <w:lvlJc w:val="left"/>
      <w:pPr>
        <w:ind w:left="5040" w:hanging="360"/>
      </w:pPr>
      <w:rPr>
        <w:rFonts w:ascii="Symbol" w:hAnsi="Symbol" w:hint="default"/>
      </w:rPr>
    </w:lvl>
    <w:lvl w:ilvl="7" w:tplc="D0EC9032" w:tentative="1">
      <w:start w:val="1"/>
      <w:numFmt w:val="bullet"/>
      <w:lvlText w:val="o"/>
      <w:lvlJc w:val="left"/>
      <w:pPr>
        <w:ind w:left="5760" w:hanging="360"/>
      </w:pPr>
      <w:rPr>
        <w:rFonts w:ascii="Courier New" w:hAnsi="Courier New" w:cs="Courier New" w:hint="default"/>
      </w:rPr>
    </w:lvl>
    <w:lvl w:ilvl="8" w:tplc="5D4CAA0C" w:tentative="1">
      <w:start w:val="1"/>
      <w:numFmt w:val="bullet"/>
      <w:lvlText w:val=""/>
      <w:lvlJc w:val="left"/>
      <w:pPr>
        <w:ind w:left="6480" w:hanging="360"/>
      </w:pPr>
      <w:rPr>
        <w:rFonts w:ascii="Wingdings" w:hAnsi="Wingdings" w:hint="default"/>
      </w:rPr>
    </w:lvl>
  </w:abstractNum>
  <w:abstractNum w:abstractNumId="3" w15:restartNumberingAfterBreak="0">
    <w:nsid w:val="209F2315"/>
    <w:multiLevelType w:val="hybridMultilevel"/>
    <w:tmpl w:val="C7C67E0A"/>
    <w:lvl w:ilvl="0" w:tplc="6FD824AC">
      <w:start w:val="1"/>
      <w:numFmt w:val="bullet"/>
      <w:lvlText w:val=""/>
      <w:lvlJc w:val="left"/>
      <w:pPr>
        <w:ind w:left="360" w:hanging="360"/>
      </w:pPr>
      <w:rPr>
        <w:rFonts w:ascii="Symbol" w:hAnsi="Symbol" w:hint="default"/>
      </w:rPr>
    </w:lvl>
    <w:lvl w:ilvl="1" w:tplc="60F053F0">
      <w:start w:val="1"/>
      <w:numFmt w:val="bullet"/>
      <w:lvlText w:val="o"/>
      <w:lvlJc w:val="left"/>
      <w:pPr>
        <w:ind w:left="1080" w:hanging="360"/>
      </w:pPr>
      <w:rPr>
        <w:rFonts w:ascii="Courier New" w:hAnsi="Courier New" w:cs="Courier New" w:hint="default"/>
      </w:rPr>
    </w:lvl>
    <w:lvl w:ilvl="2" w:tplc="73E0BCA0">
      <w:start w:val="1"/>
      <w:numFmt w:val="bullet"/>
      <w:lvlText w:val=""/>
      <w:lvlJc w:val="left"/>
      <w:pPr>
        <w:ind w:left="1800" w:hanging="360"/>
      </w:pPr>
      <w:rPr>
        <w:rFonts w:ascii="Wingdings" w:hAnsi="Wingdings" w:hint="default"/>
      </w:rPr>
    </w:lvl>
    <w:lvl w:ilvl="3" w:tplc="E5C098FE" w:tentative="1">
      <w:start w:val="1"/>
      <w:numFmt w:val="bullet"/>
      <w:lvlText w:val=""/>
      <w:lvlJc w:val="left"/>
      <w:pPr>
        <w:ind w:left="2520" w:hanging="360"/>
      </w:pPr>
      <w:rPr>
        <w:rFonts w:ascii="Symbol" w:hAnsi="Symbol" w:hint="default"/>
      </w:rPr>
    </w:lvl>
    <w:lvl w:ilvl="4" w:tplc="C44ADC1C" w:tentative="1">
      <w:start w:val="1"/>
      <w:numFmt w:val="bullet"/>
      <w:lvlText w:val="o"/>
      <w:lvlJc w:val="left"/>
      <w:pPr>
        <w:ind w:left="3240" w:hanging="360"/>
      </w:pPr>
      <w:rPr>
        <w:rFonts w:ascii="Courier New" w:hAnsi="Courier New" w:cs="Courier New" w:hint="default"/>
      </w:rPr>
    </w:lvl>
    <w:lvl w:ilvl="5" w:tplc="AB0676E2" w:tentative="1">
      <w:start w:val="1"/>
      <w:numFmt w:val="bullet"/>
      <w:lvlText w:val=""/>
      <w:lvlJc w:val="left"/>
      <w:pPr>
        <w:ind w:left="3960" w:hanging="360"/>
      </w:pPr>
      <w:rPr>
        <w:rFonts w:ascii="Wingdings" w:hAnsi="Wingdings" w:hint="default"/>
      </w:rPr>
    </w:lvl>
    <w:lvl w:ilvl="6" w:tplc="44502C04" w:tentative="1">
      <w:start w:val="1"/>
      <w:numFmt w:val="bullet"/>
      <w:lvlText w:val=""/>
      <w:lvlJc w:val="left"/>
      <w:pPr>
        <w:ind w:left="4680" w:hanging="360"/>
      </w:pPr>
      <w:rPr>
        <w:rFonts w:ascii="Symbol" w:hAnsi="Symbol" w:hint="default"/>
      </w:rPr>
    </w:lvl>
    <w:lvl w:ilvl="7" w:tplc="DD0E0CFA" w:tentative="1">
      <w:start w:val="1"/>
      <w:numFmt w:val="bullet"/>
      <w:lvlText w:val="o"/>
      <w:lvlJc w:val="left"/>
      <w:pPr>
        <w:ind w:left="5400" w:hanging="360"/>
      </w:pPr>
      <w:rPr>
        <w:rFonts w:ascii="Courier New" w:hAnsi="Courier New" w:cs="Courier New" w:hint="default"/>
      </w:rPr>
    </w:lvl>
    <w:lvl w:ilvl="8" w:tplc="4C84BBB2" w:tentative="1">
      <w:start w:val="1"/>
      <w:numFmt w:val="bullet"/>
      <w:lvlText w:val=""/>
      <w:lvlJc w:val="left"/>
      <w:pPr>
        <w:ind w:left="6120" w:hanging="360"/>
      </w:pPr>
      <w:rPr>
        <w:rFonts w:ascii="Wingdings" w:hAnsi="Wingdings" w:hint="default"/>
      </w:rPr>
    </w:lvl>
  </w:abstractNum>
  <w:abstractNum w:abstractNumId="4" w15:restartNumberingAfterBreak="0">
    <w:nsid w:val="24E46B3D"/>
    <w:multiLevelType w:val="hybridMultilevel"/>
    <w:tmpl w:val="897AB136"/>
    <w:lvl w:ilvl="0" w:tplc="E1E808FA">
      <w:start w:val="1"/>
      <w:numFmt w:val="bullet"/>
      <w:lvlText w:val=""/>
      <w:lvlJc w:val="left"/>
      <w:pPr>
        <w:ind w:left="720" w:hanging="360"/>
      </w:pPr>
      <w:rPr>
        <w:rFonts w:ascii="Symbol" w:hAnsi="Symbol" w:hint="default"/>
      </w:rPr>
    </w:lvl>
    <w:lvl w:ilvl="1" w:tplc="CD188F18">
      <w:start w:val="1"/>
      <w:numFmt w:val="bullet"/>
      <w:lvlText w:val="o"/>
      <w:lvlJc w:val="left"/>
      <w:pPr>
        <w:ind w:left="1440" w:hanging="360"/>
      </w:pPr>
      <w:rPr>
        <w:rFonts w:ascii="Courier New" w:hAnsi="Courier New" w:cs="Courier New" w:hint="default"/>
      </w:rPr>
    </w:lvl>
    <w:lvl w:ilvl="2" w:tplc="16729C46" w:tentative="1">
      <w:start w:val="1"/>
      <w:numFmt w:val="bullet"/>
      <w:lvlText w:val=""/>
      <w:lvlJc w:val="left"/>
      <w:pPr>
        <w:ind w:left="2160" w:hanging="360"/>
      </w:pPr>
      <w:rPr>
        <w:rFonts w:ascii="Wingdings" w:hAnsi="Wingdings" w:hint="default"/>
      </w:rPr>
    </w:lvl>
    <w:lvl w:ilvl="3" w:tplc="D4204A82" w:tentative="1">
      <w:start w:val="1"/>
      <w:numFmt w:val="bullet"/>
      <w:lvlText w:val=""/>
      <w:lvlJc w:val="left"/>
      <w:pPr>
        <w:ind w:left="2880" w:hanging="360"/>
      </w:pPr>
      <w:rPr>
        <w:rFonts w:ascii="Symbol" w:hAnsi="Symbol" w:hint="default"/>
      </w:rPr>
    </w:lvl>
    <w:lvl w:ilvl="4" w:tplc="D19284A0" w:tentative="1">
      <w:start w:val="1"/>
      <w:numFmt w:val="bullet"/>
      <w:lvlText w:val="o"/>
      <w:lvlJc w:val="left"/>
      <w:pPr>
        <w:ind w:left="3600" w:hanging="360"/>
      </w:pPr>
      <w:rPr>
        <w:rFonts w:ascii="Courier New" w:hAnsi="Courier New" w:cs="Courier New" w:hint="default"/>
      </w:rPr>
    </w:lvl>
    <w:lvl w:ilvl="5" w:tplc="6E787BFC" w:tentative="1">
      <w:start w:val="1"/>
      <w:numFmt w:val="bullet"/>
      <w:lvlText w:val=""/>
      <w:lvlJc w:val="left"/>
      <w:pPr>
        <w:ind w:left="4320" w:hanging="360"/>
      </w:pPr>
      <w:rPr>
        <w:rFonts w:ascii="Wingdings" w:hAnsi="Wingdings" w:hint="default"/>
      </w:rPr>
    </w:lvl>
    <w:lvl w:ilvl="6" w:tplc="D562B752" w:tentative="1">
      <w:start w:val="1"/>
      <w:numFmt w:val="bullet"/>
      <w:lvlText w:val=""/>
      <w:lvlJc w:val="left"/>
      <w:pPr>
        <w:ind w:left="5040" w:hanging="360"/>
      </w:pPr>
      <w:rPr>
        <w:rFonts w:ascii="Symbol" w:hAnsi="Symbol" w:hint="default"/>
      </w:rPr>
    </w:lvl>
    <w:lvl w:ilvl="7" w:tplc="36C0B9FA" w:tentative="1">
      <w:start w:val="1"/>
      <w:numFmt w:val="bullet"/>
      <w:lvlText w:val="o"/>
      <w:lvlJc w:val="left"/>
      <w:pPr>
        <w:ind w:left="5760" w:hanging="360"/>
      </w:pPr>
      <w:rPr>
        <w:rFonts w:ascii="Courier New" w:hAnsi="Courier New" w:cs="Courier New" w:hint="default"/>
      </w:rPr>
    </w:lvl>
    <w:lvl w:ilvl="8" w:tplc="205E3C0E" w:tentative="1">
      <w:start w:val="1"/>
      <w:numFmt w:val="bullet"/>
      <w:lvlText w:val=""/>
      <w:lvlJc w:val="left"/>
      <w:pPr>
        <w:ind w:left="6480" w:hanging="360"/>
      </w:pPr>
      <w:rPr>
        <w:rFonts w:ascii="Wingdings" w:hAnsi="Wingdings" w:hint="default"/>
      </w:rPr>
    </w:lvl>
  </w:abstractNum>
  <w:abstractNum w:abstractNumId="5" w15:restartNumberingAfterBreak="0">
    <w:nsid w:val="24E9407F"/>
    <w:multiLevelType w:val="hybridMultilevel"/>
    <w:tmpl w:val="107CE890"/>
    <w:lvl w:ilvl="0" w:tplc="EB140F5E">
      <w:start w:val="1"/>
      <w:numFmt w:val="bullet"/>
      <w:lvlText w:val=""/>
      <w:lvlJc w:val="left"/>
      <w:pPr>
        <w:ind w:left="720" w:hanging="360"/>
      </w:pPr>
      <w:rPr>
        <w:rFonts w:ascii="Symbol" w:hAnsi="Symbol" w:hint="default"/>
      </w:rPr>
    </w:lvl>
    <w:lvl w:ilvl="1" w:tplc="F50A39BA" w:tentative="1">
      <w:start w:val="1"/>
      <w:numFmt w:val="bullet"/>
      <w:lvlText w:val="o"/>
      <w:lvlJc w:val="left"/>
      <w:pPr>
        <w:ind w:left="1440" w:hanging="360"/>
      </w:pPr>
      <w:rPr>
        <w:rFonts w:ascii="Courier New" w:hAnsi="Courier New" w:cs="Courier New" w:hint="default"/>
      </w:rPr>
    </w:lvl>
    <w:lvl w:ilvl="2" w:tplc="FF785DCC" w:tentative="1">
      <w:start w:val="1"/>
      <w:numFmt w:val="bullet"/>
      <w:lvlText w:val=""/>
      <w:lvlJc w:val="left"/>
      <w:pPr>
        <w:ind w:left="2160" w:hanging="360"/>
      </w:pPr>
      <w:rPr>
        <w:rFonts w:ascii="Wingdings" w:hAnsi="Wingdings" w:hint="default"/>
      </w:rPr>
    </w:lvl>
    <w:lvl w:ilvl="3" w:tplc="F146BA2A" w:tentative="1">
      <w:start w:val="1"/>
      <w:numFmt w:val="bullet"/>
      <w:lvlText w:val=""/>
      <w:lvlJc w:val="left"/>
      <w:pPr>
        <w:ind w:left="2880" w:hanging="360"/>
      </w:pPr>
      <w:rPr>
        <w:rFonts w:ascii="Symbol" w:hAnsi="Symbol" w:hint="default"/>
      </w:rPr>
    </w:lvl>
    <w:lvl w:ilvl="4" w:tplc="895C1610" w:tentative="1">
      <w:start w:val="1"/>
      <w:numFmt w:val="bullet"/>
      <w:lvlText w:val="o"/>
      <w:lvlJc w:val="left"/>
      <w:pPr>
        <w:ind w:left="3600" w:hanging="360"/>
      </w:pPr>
      <w:rPr>
        <w:rFonts w:ascii="Courier New" w:hAnsi="Courier New" w:cs="Courier New" w:hint="default"/>
      </w:rPr>
    </w:lvl>
    <w:lvl w:ilvl="5" w:tplc="B46650C6" w:tentative="1">
      <w:start w:val="1"/>
      <w:numFmt w:val="bullet"/>
      <w:lvlText w:val=""/>
      <w:lvlJc w:val="left"/>
      <w:pPr>
        <w:ind w:left="4320" w:hanging="360"/>
      </w:pPr>
      <w:rPr>
        <w:rFonts w:ascii="Wingdings" w:hAnsi="Wingdings" w:hint="default"/>
      </w:rPr>
    </w:lvl>
    <w:lvl w:ilvl="6" w:tplc="2D52E94A" w:tentative="1">
      <w:start w:val="1"/>
      <w:numFmt w:val="bullet"/>
      <w:lvlText w:val=""/>
      <w:lvlJc w:val="left"/>
      <w:pPr>
        <w:ind w:left="5040" w:hanging="360"/>
      </w:pPr>
      <w:rPr>
        <w:rFonts w:ascii="Symbol" w:hAnsi="Symbol" w:hint="default"/>
      </w:rPr>
    </w:lvl>
    <w:lvl w:ilvl="7" w:tplc="4B64B396" w:tentative="1">
      <w:start w:val="1"/>
      <w:numFmt w:val="bullet"/>
      <w:lvlText w:val="o"/>
      <w:lvlJc w:val="left"/>
      <w:pPr>
        <w:ind w:left="5760" w:hanging="360"/>
      </w:pPr>
      <w:rPr>
        <w:rFonts w:ascii="Courier New" w:hAnsi="Courier New" w:cs="Courier New" w:hint="default"/>
      </w:rPr>
    </w:lvl>
    <w:lvl w:ilvl="8" w:tplc="0ACA5804" w:tentative="1">
      <w:start w:val="1"/>
      <w:numFmt w:val="bullet"/>
      <w:lvlText w:val=""/>
      <w:lvlJc w:val="left"/>
      <w:pPr>
        <w:ind w:left="6480" w:hanging="360"/>
      </w:pPr>
      <w:rPr>
        <w:rFonts w:ascii="Wingdings" w:hAnsi="Wingdings" w:hint="default"/>
      </w:rPr>
    </w:lvl>
  </w:abstractNum>
  <w:abstractNum w:abstractNumId="6" w15:restartNumberingAfterBreak="0">
    <w:nsid w:val="2FB15700"/>
    <w:multiLevelType w:val="hybridMultilevel"/>
    <w:tmpl w:val="DFFC4D64"/>
    <w:lvl w:ilvl="0" w:tplc="417C8DC4">
      <w:start w:val="1"/>
      <w:numFmt w:val="bullet"/>
      <w:lvlText w:val=""/>
      <w:lvlJc w:val="left"/>
      <w:pPr>
        <w:ind w:left="720" w:hanging="360"/>
      </w:pPr>
      <w:rPr>
        <w:rFonts w:ascii="Symbol" w:hAnsi="Symbol" w:hint="default"/>
      </w:rPr>
    </w:lvl>
    <w:lvl w:ilvl="1" w:tplc="0E9266A6">
      <w:start w:val="1"/>
      <w:numFmt w:val="bullet"/>
      <w:lvlText w:val="o"/>
      <w:lvlJc w:val="left"/>
      <w:pPr>
        <w:ind w:left="1440" w:hanging="360"/>
      </w:pPr>
      <w:rPr>
        <w:rFonts w:ascii="Courier New" w:hAnsi="Courier New" w:cs="Courier New" w:hint="default"/>
      </w:rPr>
    </w:lvl>
    <w:lvl w:ilvl="2" w:tplc="7D242F8A">
      <w:start w:val="1"/>
      <w:numFmt w:val="bullet"/>
      <w:lvlText w:val=""/>
      <w:lvlJc w:val="left"/>
      <w:pPr>
        <w:ind w:left="2160" w:hanging="360"/>
      </w:pPr>
      <w:rPr>
        <w:rFonts w:ascii="Wingdings" w:hAnsi="Wingdings" w:hint="default"/>
      </w:rPr>
    </w:lvl>
    <w:lvl w:ilvl="3" w:tplc="1682CCE2" w:tentative="1">
      <w:start w:val="1"/>
      <w:numFmt w:val="bullet"/>
      <w:lvlText w:val=""/>
      <w:lvlJc w:val="left"/>
      <w:pPr>
        <w:ind w:left="2880" w:hanging="360"/>
      </w:pPr>
      <w:rPr>
        <w:rFonts w:ascii="Symbol" w:hAnsi="Symbol" w:hint="default"/>
      </w:rPr>
    </w:lvl>
    <w:lvl w:ilvl="4" w:tplc="897A7662" w:tentative="1">
      <w:start w:val="1"/>
      <w:numFmt w:val="bullet"/>
      <w:lvlText w:val="o"/>
      <w:lvlJc w:val="left"/>
      <w:pPr>
        <w:ind w:left="3600" w:hanging="360"/>
      </w:pPr>
      <w:rPr>
        <w:rFonts w:ascii="Courier New" w:hAnsi="Courier New" w:cs="Courier New" w:hint="default"/>
      </w:rPr>
    </w:lvl>
    <w:lvl w:ilvl="5" w:tplc="F5067094" w:tentative="1">
      <w:start w:val="1"/>
      <w:numFmt w:val="bullet"/>
      <w:lvlText w:val=""/>
      <w:lvlJc w:val="left"/>
      <w:pPr>
        <w:ind w:left="4320" w:hanging="360"/>
      </w:pPr>
      <w:rPr>
        <w:rFonts w:ascii="Wingdings" w:hAnsi="Wingdings" w:hint="default"/>
      </w:rPr>
    </w:lvl>
    <w:lvl w:ilvl="6" w:tplc="7FB235BE" w:tentative="1">
      <w:start w:val="1"/>
      <w:numFmt w:val="bullet"/>
      <w:lvlText w:val=""/>
      <w:lvlJc w:val="left"/>
      <w:pPr>
        <w:ind w:left="5040" w:hanging="360"/>
      </w:pPr>
      <w:rPr>
        <w:rFonts w:ascii="Symbol" w:hAnsi="Symbol" w:hint="default"/>
      </w:rPr>
    </w:lvl>
    <w:lvl w:ilvl="7" w:tplc="310ACADE" w:tentative="1">
      <w:start w:val="1"/>
      <w:numFmt w:val="bullet"/>
      <w:lvlText w:val="o"/>
      <w:lvlJc w:val="left"/>
      <w:pPr>
        <w:ind w:left="5760" w:hanging="360"/>
      </w:pPr>
      <w:rPr>
        <w:rFonts w:ascii="Courier New" w:hAnsi="Courier New" w:cs="Courier New" w:hint="default"/>
      </w:rPr>
    </w:lvl>
    <w:lvl w:ilvl="8" w:tplc="25407748" w:tentative="1">
      <w:start w:val="1"/>
      <w:numFmt w:val="bullet"/>
      <w:lvlText w:val=""/>
      <w:lvlJc w:val="left"/>
      <w:pPr>
        <w:ind w:left="6480" w:hanging="360"/>
      </w:pPr>
      <w:rPr>
        <w:rFonts w:ascii="Wingdings" w:hAnsi="Wingdings" w:hint="default"/>
      </w:rPr>
    </w:lvl>
  </w:abstractNum>
  <w:abstractNum w:abstractNumId="7" w15:restartNumberingAfterBreak="0">
    <w:nsid w:val="31CF0166"/>
    <w:multiLevelType w:val="hybridMultilevel"/>
    <w:tmpl w:val="CFB4B3DC"/>
    <w:lvl w:ilvl="0" w:tplc="C28270A0">
      <w:start w:val="1"/>
      <w:numFmt w:val="bullet"/>
      <w:lvlText w:val=""/>
      <w:lvlJc w:val="left"/>
      <w:pPr>
        <w:ind w:left="720" w:hanging="360"/>
      </w:pPr>
      <w:rPr>
        <w:rFonts w:ascii="Symbol" w:hAnsi="Symbol" w:hint="default"/>
      </w:rPr>
    </w:lvl>
    <w:lvl w:ilvl="1" w:tplc="24F409CC">
      <w:start w:val="1"/>
      <w:numFmt w:val="bullet"/>
      <w:lvlText w:val="o"/>
      <w:lvlJc w:val="left"/>
      <w:pPr>
        <w:ind w:left="1440" w:hanging="360"/>
      </w:pPr>
      <w:rPr>
        <w:rFonts w:ascii="Courier New" w:hAnsi="Courier New" w:cs="Courier New" w:hint="default"/>
      </w:rPr>
    </w:lvl>
    <w:lvl w:ilvl="2" w:tplc="1E5C06B0">
      <w:start w:val="1"/>
      <w:numFmt w:val="bullet"/>
      <w:lvlText w:val=""/>
      <w:lvlJc w:val="left"/>
      <w:pPr>
        <w:ind w:left="2160" w:hanging="360"/>
      </w:pPr>
      <w:rPr>
        <w:rFonts w:ascii="Wingdings" w:hAnsi="Wingdings" w:hint="default"/>
      </w:rPr>
    </w:lvl>
    <w:lvl w:ilvl="3" w:tplc="DB96CE20">
      <w:start w:val="1"/>
      <w:numFmt w:val="bullet"/>
      <w:lvlText w:val=""/>
      <w:lvlJc w:val="left"/>
      <w:pPr>
        <w:ind w:left="2880" w:hanging="360"/>
      </w:pPr>
      <w:rPr>
        <w:rFonts w:ascii="Symbol" w:hAnsi="Symbol" w:hint="default"/>
      </w:rPr>
    </w:lvl>
    <w:lvl w:ilvl="4" w:tplc="24F4E978" w:tentative="1">
      <w:start w:val="1"/>
      <w:numFmt w:val="bullet"/>
      <w:lvlText w:val="o"/>
      <w:lvlJc w:val="left"/>
      <w:pPr>
        <w:ind w:left="3600" w:hanging="360"/>
      </w:pPr>
      <w:rPr>
        <w:rFonts w:ascii="Courier New" w:hAnsi="Courier New" w:cs="Courier New" w:hint="default"/>
      </w:rPr>
    </w:lvl>
    <w:lvl w:ilvl="5" w:tplc="3BCA3452" w:tentative="1">
      <w:start w:val="1"/>
      <w:numFmt w:val="bullet"/>
      <w:lvlText w:val=""/>
      <w:lvlJc w:val="left"/>
      <w:pPr>
        <w:ind w:left="4320" w:hanging="360"/>
      </w:pPr>
      <w:rPr>
        <w:rFonts w:ascii="Wingdings" w:hAnsi="Wingdings" w:hint="default"/>
      </w:rPr>
    </w:lvl>
    <w:lvl w:ilvl="6" w:tplc="A300E4E0" w:tentative="1">
      <w:start w:val="1"/>
      <w:numFmt w:val="bullet"/>
      <w:lvlText w:val=""/>
      <w:lvlJc w:val="left"/>
      <w:pPr>
        <w:ind w:left="5040" w:hanging="360"/>
      </w:pPr>
      <w:rPr>
        <w:rFonts w:ascii="Symbol" w:hAnsi="Symbol" w:hint="default"/>
      </w:rPr>
    </w:lvl>
    <w:lvl w:ilvl="7" w:tplc="1E24C93C" w:tentative="1">
      <w:start w:val="1"/>
      <w:numFmt w:val="bullet"/>
      <w:lvlText w:val="o"/>
      <w:lvlJc w:val="left"/>
      <w:pPr>
        <w:ind w:left="5760" w:hanging="360"/>
      </w:pPr>
      <w:rPr>
        <w:rFonts w:ascii="Courier New" w:hAnsi="Courier New" w:cs="Courier New" w:hint="default"/>
      </w:rPr>
    </w:lvl>
    <w:lvl w:ilvl="8" w:tplc="79C8875E" w:tentative="1">
      <w:start w:val="1"/>
      <w:numFmt w:val="bullet"/>
      <w:lvlText w:val=""/>
      <w:lvlJc w:val="left"/>
      <w:pPr>
        <w:ind w:left="6480" w:hanging="360"/>
      </w:pPr>
      <w:rPr>
        <w:rFonts w:ascii="Wingdings" w:hAnsi="Wingdings" w:hint="default"/>
      </w:rPr>
    </w:lvl>
  </w:abstractNum>
  <w:abstractNum w:abstractNumId="8" w15:restartNumberingAfterBreak="0">
    <w:nsid w:val="3DF8038A"/>
    <w:multiLevelType w:val="hybridMultilevel"/>
    <w:tmpl w:val="5DE480C6"/>
    <w:lvl w:ilvl="0" w:tplc="4B6CEA02">
      <w:start w:val="1"/>
      <w:numFmt w:val="bullet"/>
      <w:lvlText w:val=""/>
      <w:lvlJc w:val="left"/>
      <w:pPr>
        <w:ind w:left="720" w:hanging="360"/>
      </w:pPr>
      <w:rPr>
        <w:rFonts w:ascii="Symbol" w:hAnsi="Symbol" w:hint="default"/>
      </w:rPr>
    </w:lvl>
    <w:lvl w:ilvl="1" w:tplc="EAB27624" w:tentative="1">
      <w:start w:val="1"/>
      <w:numFmt w:val="bullet"/>
      <w:lvlText w:val="o"/>
      <w:lvlJc w:val="left"/>
      <w:pPr>
        <w:ind w:left="1440" w:hanging="360"/>
      </w:pPr>
      <w:rPr>
        <w:rFonts w:ascii="Courier New" w:hAnsi="Courier New" w:cs="Courier New" w:hint="default"/>
      </w:rPr>
    </w:lvl>
    <w:lvl w:ilvl="2" w:tplc="B00A1D44" w:tentative="1">
      <w:start w:val="1"/>
      <w:numFmt w:val="bullet"/>
      <w:lvlText w:val=""/>
      <w:lvlJc w:val="left"/>
      <w:pPr>
        <w:ind w:left="2160" w:hanging="360"/>
      </w:pPr>
      <w:rPr>
        <w:rFonts w:ascii="Wingdings" w:hAnsi="Wingdings" w:hint="default"/>
      </w:rPr>
    </w:lvl>
    <w:lvl w:ilvl="3" w:tplc="3B5A5FF0" w:tentative="1">
      <w:start w:val="1"/>
      <w:numFmt w:val="bullet"/>
      <w:lvlText w:val=""/>
      <w:lvlJc w:val="left"/>
      <w:pPr>
        <w:ind w:left="2880" w:hanging="360"/>
      </w:pPr>
      <w:rPr>
        <w:rFonts w:ascii="Symbol" w:hAnsi="Symbol" w:hint="default"/>
      </w:rPr>
    </w:lvl>
    <w:lvl w:ilvl="4" w:tplc="DD907F04" w:tentative="1">
      <w:start w:val="1"/>
      <w:numFmt w:val="bullet"/>
      <w:lvlText w:val="o"/>
      <w:lvlJc w:val="left"/>
      <w:pPr>
        <w:ind w:left="3600" w:hanging="360"/>
      </w:pPr>
      <w:rPr>
        <w:rFonts w:ascii="Courier New" w:hAnsi="Courier New" w:cs="Courier New" w:hint="default"/>
      </w:rPr>
    </w:lvl>
    <w:lvl w:ilvl="5" w:tplc="1CB48DE0" w:tentative="1">
      <w:start w:val="1"/>
      <w:numFmt w:val="bullet"/>
      <w:lvlText w:val=""/>
      <w:lvlJc w:val="left"/>
      <w:pPr>
        <w:ind w:left="4320" w:hanging="360"/>
      </w:pPr>
      <w:rPr>
        <w:rFonts w:ascii="Wingdings" w:hAnsi="Wingdings" w:hint="default"/>
      </w:rPr>
    </w:lvl>
    <w:lvl w:ilvl="6" w:tplc="38D6EE90" w:tentative="1">
      <w:start w:val="1"/>
      <w:numFmt w:val="bullet"/>
      <w:lvlText w:val=""/>
      <w:lvlJc w:val="left"/>
      <w:pPr>
        <w:ind w:left="5040" w:hanging="360"/>
      </w:pPr>
      <w:rPr>
        <w:rFonts w:ascii="Symbol" w:hAnsi="Symbol" w:hint="default"/>
      </w:rPr>
    </w:lvl>
    <w:lvl w:ilvl="7" w:tplc="A136FEFE" w:tentative="1">
      <w:start w:val="1"/>
      <w:numFmt w:val="bullet"/>
      <w:lvlText w:val="o"/>
      <w:lvlJc w:val="left"/>
      <w:pPr>
        <w:ind w:left="5760" w:hanging="360"/>
      </w:pPr>
      <w:rPr>
        <w:rFonts w:ascii="Courier New" w:hAnsi="Courier New" w:cs="Courier New" w:hint="default"/>
      </w:rPr>
    </w:lvl>
    <w:lvl w:ilvl="8" w:tplc="1AB29056" w:tentative="1">
      <w:start w:val="1"/>
      <w:numFmt w:val="bullet"/>
      <w:lvlText w:val=""/>
      <w:lvlJc w:val="left"/>
      <w:pPr>
        <w:ind w:left="6480" w:hanging="360"/>
      </w:pPr>
      <w:rPr>
        <w:rFonts w:ascii="Wingdings" w:hAnsi="Wingdings" w:hint="default"/>
      </w:rPr>
    </w:lvl>
  </w:abstractNum>
  <w:abstractNum w:abstractNumId="9" w15:restartNumberingAfterBreak="0">
    <w:nsid w:val="47996FDB"/>
    <w:multiLevelType w:val="hybridMultilevel"/>
    <w:tmpl w:val="D47C128C"/>
    <w:lvl w:ilvl="0" w:tplc="C8D2BC3E">
      <w:start w:val="1"/>
      <w:numFmt w:val="bullet"/>
      <w:lvlText w:val=""/>
      <w:lvlJc w:val="left"/>
      <w:pPr>
        <w:ind w:left="720" w:hanging="360"/>
      </w:pPr>
      <w:rPr>
        <w:rFonts w:ascii="Symbol" w:hAnsi="Symbol" w:hint="default"/>
      </w:rPr>
    </w:lvl>
    <w:lvl w:ilvl="1" w:tplc="3FE4717E" w:tentative="1">
      <w:start w:val="1"/>
      <w:numFmt w:val="bullet"/>
      <w:lvlText w:val="o"/>
      <w:lvlJc w:val="left"/>
      <w:pPr>
        <w:ind w:left="1440" w:hanging="360"/>
      </w:pPr>
      <w:rPr>
        <w:rFonts w:ascii="Courier New" w:hAnsi="Courier New" w:cs="Courier New" w:hint="default"/>
      </w:rPr>
    </w:lvl>
    <w:lvl w:ilvl="2" w:tplc="5EA410F4" w:tentative="1">
      <w:start w:val="1"/>
      <w:numFmt w:val="bullet"/>
      <w:lvlText w:val=""/>
      <w:lvlJc w:val="left"/>
      <w:pPr>
        <w:ind w:left="2160" w:hanging="360"/>
      </w:pPr>
      <w:rPr>
        <w:rFonts w:ascii="Wingdings" w:hAnsi="Wingdings" w:hint="default"/>
      </w:rPr>
    </w:lvl>
    <w:lvl w:ilvl="3" w:tplc="9ECA44A8" w:tentative="1">
      <w:start w:val="1"/>
      <w:numFmt w:val="bullet"/>
      <w:lvlText w:val=""/>
      <w:lvlJc w:val="left"/>
      <w:pPr>
        <w:ind w:left="2880" w:hanging="360"/>
      </w:pPr>
      <w:rPr>
        <w:rFonts w:ascii="Symbol" w:hAnsi="Symbol" w:hint="default"/>
      </w:rPr>
    </w:lvl>
    <w:lvl w:ilvl="4" w:tplc="45AE7978" w:tentative="1">
      <w:start w:val="1"/>
      <w:numFmt w:val="bullet"/>
      <w:lvlText w:val="o"/>
      <w:lvlJc w:val="left"/>
      <w:pPr>
        <w:ind w:left="3600" w:hanging="360"/>
      </w:pPr>
      <w:rPr>
        <w:rFonts w:ascii="Courier New" w:hAnsi="Courier New" w:cs="Courier New" w:hint="default"/>
      </w:rPr>
    </w:lvl>
    <w:lvl w:ilvl="5" w:tplc="815C109C" w:tentative="1">
      <w:start w:val="1"/>
      <w:numFmt w:val="bullet"/>
      <w:lvlText w:val=""/>
      <w:lvlJc w:val="left"/>
      <w:pPr>
        <w:ind w:left="4320" w:hanging="360"/>
      </w:pPr>
      <w:rPr>
        <w:rFonts w:ascii="Wingdings" w:hAnsi="Wingdings" w:hint="default"/>
      </w:rPr>
    </w:lvl>
    <w:lvl w:ilvl="6" w:tplc="A17EF166" w:tentative="1">
      <w:start w:val="1"/>
      <w:numFmt w:val="bullet"/>
      <w:lvlText w:val=""/>
      <w:lvlJc w:val="left"/>
      <w:pPr>
        <w:ind w:left="5040" w:hanging="360"/>
      </w:pPr>
      <w:rPr>
        <w:rFonts w:ascii="Symbol" w:hAnsi="Symbol" w:hint="default"/>
      </w:rPr>
    </w:lvl>
    <w:lvl w:ilvl="7" w:tplc="68445194" w:tentative="1">
      <w:start w:val="1"/>
      <w:numFmt w:val="bullet"/>
      <w:lvlText w:val="o"/>
      <w:lvlJc w:val="left"/>
      <w:pPr>
        <w:ind w:left="5760" w:hanging="360"/>
      </w:pPr>
      <w:rPr>
        <w:rFonts w:ascii="Courier New" w:hAnsi="Courier New" w:cs="Courier New" w:hint="default"/>
      </w:rPr>
    </w:lvl>
    <w:lvl w:ilvl="8" w:tplc="EB6ACCCC" w:tentative="1">
      <w:start w:val="1"/>
      <w:numFmt w:val="bullet"/>
      <w:lvlText w:val=""/>
      <w:lvlJc w:val="left"/>
      <w:pPr>
        <w:ind w:left="6480" w:hanging="360"/>
      </w:pPr>
      <w:rPr>
        <w:rFonts w:ascii="Wingdings" w:hAnsi="Wingdings" w:hint="default"/>
      </w:rPr>
    </w:lvl>
  </w:abstractNum>
  <w:abstractNum w:abstractNumId="10" w15:restartNumberingAfterBreak="0">
    <w:nsid w:val="634F1734"/>
    <w:multiLevelType w:val="hybridMultilevel"/>
    <w:tmpl w:val="C2D4C11A"/>
    <w:lvl w:ilvl="0" w:tplc="3FE481A6">
      <w:start w:val="1"/>
      <w:numFmt w:val="bullet"/>
      <w:lvlText w:val=""/>
      <w:lvlJc w:val="left"/>
      <w:pPr>
        <w:ind w:left="720" w:hanging="360"/>
      </w:pPr>
      <w:rPr>
        <w:rFonts w:ascii="Symbol" w:hAnsi="Symbol" w:hint="default"/>
      </w:rPr>
    </w:lvl>
    <w:lvl w:ilvl="1" w:tplc="229032EA">
      <w:start w:val="1"/>
      <w:numFmt w:val="bullet"/>
      <w:lvlText w:val="o"/>
      <w:lvlJc w:val="left"/>
      <w:pPr>
        <w:ind w:left="1440" w:hanging="360"/>
      </w:pPr>
      <w:rPr>
        <w:rFonts w:ascii="Courier New" w:hAnsi="Courier New" w:cs="Courier New" w:hint="default"/>
      </w:rPr>
    </w:lvl>
    <w:lvl w:ilvl="2" w:tplc="AEC68D46">
      <w:start w:val="1"/>
      <w:numFmt w:val="bullet"/>
      <w:lvlText w:val=""/>
      <w:lvlJc w:val="left"/>
      <w:pPr>
        <w:ind w:left="2160" w:hanging="360"/>
      </w:pPr>
      <w:rPr>
        <w:rFonts w:ascii="Wingdings" w:hAnsi="Wingdings" w:hint="default"/>
      </w:rPr>
    </w:lvl>
    <w:lvl w:ilvl="3" w:tplc="3E92B0BE">
      <w:start w:val="1"/>
      <w:numFmt w:val="bullet"/>
      <w:lvlText w:val=""/>
      <w:lvlJc w:val="left"/>
      <w:pPr>
        <w:ind w:left="2880" w:hanging="360"/>
      </w:pPr>
      <w:rPr>
        <w:rFonts w:ascii="Symbol" w:hAnsi="Symbol" w:hint="default"/>
      </w:rPr>
    </w:lvl>
    <w:lvl w:ilvl="4" w:tplc="1B68C4AC">
      <w:start w:val="1"/>
      <w:numFmt w:val="bullet"/>
      <w:lvlText w:val="o"/>
      <w:lvlJc w:val="left"/>
      <w:pPr>
        <w:ind w:left="3600" w:hanging="360"/>
      </w:pPr>
      <w:rPr>
        <w:rFonts w:ascii="Courier New" w:hAnsi="Courier New" w:cs="Courier New" w:hint="default"/>
      </w:rPr>
    </w:lvl>
    <w:lvl w:ilvl="5" w:tplc="9D147D86" w:tentative="1">
      <w:start w:val="1"/>
      <w:numFmt w:val="bullet"/>
      <w:lvlText w:val=""/>
      <w:lvlJc w:val="left"/>
      <w:pPr>
        <w:ind w:left="4320" w:hanging="360"/>
      </w:pPr>
      <w:rPr>
        <w:rFonts w:ascii="Wingdings" w:hAnsi="Wingdings" w:hint="default"/>
      </w:rPr>
    </w:lvl>
    <w:lvl w:ilvl="6" w:tplc="FA5C5DD4" w:tentative="1">
      <w:start w:val="1"/>
      <w:numFmt w:val="bullet"/>
      <w:lvlText w:val=""/>
      <w:lvlJc w:val="left"/>
      <w:pPr>
        <w:ind w:left="5040" w:hanging="360"/>
      </w:pPr>
      <w:rPr>
        <w:rFonts w:ascii="Symbol" w:hAnsi="Symbol" w:hint="default"/>
      </w:rPr>
    </w:lvl>
    <w:lvl w:ilvl="7" w:tplc="1F6607F4" w:tentative="1">
      <w:start w:val="1"/>
      <w:numFmt w:val="bullet"/>
      <w:lvlText w:val="o"/>
      <w:lvlJc w:val="left"/>
      <w:pPr>
        <w:ind w:left="5760" w:hanging="360"/>
      </w:pPr>
      <w:rPr>
        <w:rFonts w:ascii="Courier New" w:hAnsi="Courier New" w:cs="Courier New" w:hint="default"/>
      </w:rPr>
    </w:lvl>
    <w:lvl w:ilvl="8" w:tplc="79205B34" w:tentative="1">
      <w:start w:val="1"/>
      <w:numFmt w:val="bullet"/>
      <w:lvlText w:val=""/>
      <w:lvlJc w:val="left"/>
      <w:pPr>
        <w:ind w:left="6480" w:hanging="360"/>
      </w:pPr>
      <w:rPr>
        <w:rFonts w:ascii="Wingdings" w:hAnsi="Wingdings" w:hint="default"/>
      </w:rPr>
    </w:lvl>
  </w:abstractNum>
  <w:abstractNum w:abstractNumId="11" w15:restartNumberingAfterBreak="0">
    <w:nsid w:val="650F4232"/>
    <w:multiLevelType w:val="hybridMultilevel"/>
    <w:tmpl w:val="8A7C1B3A"/>
    <w:lvl w:ilvl="0" w:tplc="3F3AF54C">
      <w:start w:val="1"/>
      <w:numFmt w:val="bullet"/>
      <w:lvlText w:val=""/>
      <w:lvlJc w:val="left"/>
      <w:pPr>
        <w:ind w:left="720" w:hanging="360"/>
      </w:pPr>
      <w:rPr>
        <w:rFonts w:ascii="Symbol" w:hAnsi="Symbol" w:hint="default"/>
      </w:rPr>
    </w:lvl>
    <w:lvl w:ilvl="1" w:tplc="F2CAF642" w:tentative="1">
      <w:start w:val="1"/>
      <w:numFmt w:val="bullet"/>
      <w:lvlText w:val="o"/>
      <w:lvlJc w:val="left"/>
      <w:pPr>
        <w:ind w:left="1440" w:hanging="360"/>
      </w:pPr>
      <w:rPr>
        <w:rFonts w:ascii="Courier New" w:hAnsi="Courier New" w:cs="Courier New" w:hint="default"/>
      </w:rPr>
    </w:lvl>
    <w:lvl w:ilvl="2" w:tplc="06C29BBA" w:tentative="1">
      <w:start w:val="1"/>
      <w:numFmt w:val="bullet"/>
      <w:lvlText w:val=""/>
      <w:lvlJc w:val="left"/>
      <w:pPr>
        <w:ind w:left="2160" w:hanging="360"/>
      </w:pPr>
      <w:rPr>
        <w:rFonts w:ascii="Wingdings" w:hAnsi="Wingdings" w:hint="default"/>
      </w:rPr>
    </w:lvl>
    <w:lvl w:ilvl="3" w:tplc="ABA0BB50" w:tentative="1">
      <w:start w:val="1"/>
      <w:numFmt w:val="bullet"/>
      <w:lvlText w:val=""/>
      <w:lvlJc w:val="left"/>
      <w:pPr>
        <w:ind w:left="2880" w:hanging="360"/>
      </w:pPr>
      <w:rPr>
        <w:rFonts w:ascii="Symbol" w:hAnsi="Symbol" w:hint="default"/>
      </w:rPr>
    </w:lvl>
    <w:lvl w:ilvl="4" w:tplc="60D43F74" w:tentative="1">
      <w:start w:val="1"/>
      <w:numFmt w:val="bullet"/>
      <w:lvlText w:val="o"/>
      <w:lvlJc w:val="left"/>
      <w:pPr>
        <w:ind w:left="3600" w:hanging="360"/>
      </w:pPr>
      <w:rPr>
        <w:rFonts w:ascii="Courier New" w:hAnsi="Courier New" w:cs="Courier New" w:hint="default"/>
      </w:rPr>
    </w:lvl>
    <w:lvl w:ilvl="5" w:tplc="C9AAF932" w:tentative="1">
      <w:start w:val="1"/>
      <w:numFmt w:val="bullet"/>
      <w:lvlText w:val=""/>
      <w:lvlJc w:val="left"/>
      <w:pPr>
        <w:ind w:left="4320" w:hanging="360"/>
      </w:pPr>
      <w:rPr>
        <w:rFonts w:ascii="Wingdings" w:hAnsi="Wingdings" w:hint="default"/>
      </w:rPr>
    </w:lvl>
    <w:lvl w:ilvl="6" w:tplc="8238275A" w:tentative="1">
      <w:start w:val="1"/>
      <w:numFmt w:val="bullet"/>
      <w:lvlText w:val=""/>
      <w:lvlJc w:val="left"/>
      <w:pPr>
        <w:ind w:left="5040" w:hanging="360"/>
      </w:pPr>
      <w:rPr>
        <w:rFonts w:ascii="Symbol" w:hAnsi="Symbol" w:hint="default"/>
      </w:rPr>
    </w:lvl>
    <w:lvl w:ilvl="7" w:tplc="25EC1654" w:tentative="1">
      <w:start w:val="1"/>
      <w:numFmt w:val="bullet"/>
      <w:lvlText w:val="o"/>
      <w:lvlJc w:val="left"/>
      <w:pPr>
        <w:ind w:left="5760" w:hanging="360"/>
      </w:pPr>
      <w:rPr>
        <w:rFonts w:ascii="Courier New" w:hAnsi="Courier New" w:cs="Courier New" w:hint="default"/>
      </w:rPr>
    </w:lvl>
    <w:lvl w:ilvl="8" w:tplc="13ECB152" w:tentative="1">
      <w:start w:val="1"/>
      <w:numFmt w:val="bullet"/>
      <w:lvlText w:val=""/>
      <w:lvlJc w:val="left"/>
      <w:pPr>
        <w:ind w:left="6480" w:hanging="360"/>
      </w:pPr>
      <w:rPr>
        <w:rFonts w:ascii="Wingdings" w:hAnsi="Wingdings" w:hint="default"/>
      </w:rPr>
    </w:lvl>
  </w:abstractNum>
  <w:abstractNum w:abstractNumId="12" w15:restartNumberingAfterBreak="0">
    <w:nsid w:val="6F1829D4"/>
    <w:multiLevelType w:val="hybridMultilevel"/>
    <w:tmpl w:val="CD8C332C"/>
    <w:lvl w:ilvl="0" w:tplc="C23AA2E2">
      <w:start w:val="1"/>
      <w:numFmt w:val="bullet"/>
      <w:lvlText w:val=""/>
      <w:lvlJc w:val="left"/>
      <w:pPr>
        <w:ind w:left="720" w:hanging="360"/>
      </w:pPr>
      <w:rPr>
        <w:rFonts w:ascii="Symbol" w:hAnsi="Symbol" w:hint="default"/>
      </w:rPr>
    </w:lvl>
    <w:lvl w:ilvl="1" w:tplc="4D88C034" w:tentative="1">
      <w:start w:val="1"/>
      <w:numFmt w:val="bullet"/>
      <w:lvlText w:val="o"/>
      <w:lvlJc w:val="left"/>
      <w:pPr>
        <w:ind w:left="1440" w:hanging="360"/>
      </w:pPr>
      <w:rPr>
        <w:rFonts w:ascii="Courier New" w:hAnsi="Courier New" w:cs="Courier New" w:hint="default"/>
      </w:rPr>
    </w:lvl>
    <w:lvl w:ilvl="2" w:tplc="13145AE0" w:tentative="1">
      <w:start w:val="1"/>
      <w:numFmt w:val="bullet"/>
      <w:lvlText w:val=""/>
      <w:lvlJc w:val="left"/>
      <w:pPr>
        <w:ind w:left="2160" w:hanging="360"/>
      </w:pPr>
      <w:rPr>
        <w:rFonts w:ascii="Wingdings" w:hAnsi="Wingdings" w:hint="default"/>
      </w:rPr>
    </w:lvl>
    <w:lvl w:ilvl="3" w:tplc="C9F087C4" w:tentative="1">
      <w:start w:val="1"/>
      <w:numFmt w:val="bullet"/>
      <w:lvlText w:val=""/>
      <w:lvlJc w:val="left"/>
      <w:pPr>
        <w:ind w:left="2880" w:hanging="360"/>
      </w:pPr>
      <w:rPr>
        <w:rFonts w:ascii="Symbol" w:hAnsi="Symbol" w:hint="default"/>
      </w:rPr>
    </w:lvl>
    <w:lvl w:ilvl="4" w:tplc="0336667E" w:tentative="1">
      <w:start w:val="1"/>
      <w:numFmt w:val="bullet"/>
      <w:lvlText w:val="o"/>
      <w:lvlJc w:val="left"/>
      <w:pPr>
        <w:ind w:left="3600" w:hanging="360"/>
      </w:pPr>
      <w:rPr>
        <w:rFonts w:ascii="Courier New" w:hAnsi="Courier New" w:cs="Courier New" w:hint="default"/>
      </w:rPr>
    </w:lvl>
    <w:lvl w:ilvl="5" w:tplc="66DEC9F0" w:tentative="1">
      <w:start w:val="1"/>
      <w:numFmt w:val="bullet"/>
      <w:lvlText w:val=""/>
      <w:lvlJc w:val="left"/>
      <w:pPr>
        <w:ind w:left="4320" w:hanging="360"/>
      </w:pPr>
      <w:rPr>
        <w:rFonts w:ascii="Wingdings" w:hAnsi="Wingdings" w:hint="default"/>
      </w:rPr>
    </w:lvl>
    <w:lvl w:ilvl="6" w:tplc="B96621F0" w:tentative="1">
      <w:start w:val="1"/>
      <w:numFmt w:val="bullet"/>
      <w:lvlText w:val=""/>
      <w:lvlJc w:val="left"/>
      <w:pPr>
        <w:ind w:left="5040" w:hanging="360"/>
      </w:pPr>
      <w:rPr>
        <w:rFonts w:ascii="Symbol" w:hAnsi="Symbol" w:hint="default"/>
      </w:rPr>
    </w:lvl>
    <w:lvl w:ilvl="7" w:tplc="6156A7EA" w:tentative="1">
      <w:start w:val="1"/>
      <w:numFmt w:val="bullet"/>
      <w:lvlText w:val="o"/>
      <w:lvlJc w:val="left"/>
      <w:pPr>
        <w:ind w:left="5760" w:hanging="360"/>
      </w:pPr>
      <w:rPr>
        <w:rFonts w:ascii="Courier New" w:hAnsi="Courier New" w:cs="Courier New" w:hint="default"/>
      </w:rPr>
    </w:lvl>
    <w:lvl w:ilvl="8" w:tplc="384AF4EA" w:tentative="1">
      <w:start w:val="1"/>
      <w:numFmt w:val="bullet"/>
      <w:lvlText w:val=""/>
      <w:lvlJc w:val="left"/>
      <w:pPr>
        <w:ind w:left="6480" w:hanging="360"/>
      </w:pPr>
      <w:rPr>
        <w:rFonts w:ascii="Wingdings" w:hAnsi="Wingdings" w:hint="default"/>
      </w:rPr>
    </w:lvl>
  </w:abstractNum>
  <w:abstractNum w:abstractNumId="13" w15:restartNumberingAfterBreak="0">
    <w:nsid w:val="7BDE3878"/>
    <w:multiLevelType w:val="hybridMultilevel"/>
    <w:tmpl w:val="369EDA90"/>
    <w:lvl w:ilvl="0" w:tplc="FB847892">
      <w:start w:val="1"/>
      <w:numFmt w:val="bullet"/>
      <w:lvlText w:val=""/>
      <w:lvlJc w:val="left"/>
      <w:pPr>
        <w:ind w:left="720" w:hanging="360"/>
      </w:pPr>
      <w:rPr>
        <w:rFonts w:ascii="Symbol" w:hAnsi="Symbol" w:hint="default"/>
      </w:rPr>
    </w:lvl>
    <w:lvl w:ilvl="1" w:tplc="F58CA986" w:tentative="1">
      <w:start w:val="1"/>
      <w:numFmt w:val="bullet"/>
      <w:lvlText w:val="o"/>
      <w:lvlJc w:val="left"/>
      <w:pPr>
        <w:ind w:left="1440" w:hanging="360"/>
      </w:pPr>
      <w:rPr>
        <w:rFonts w:ascii="Courier New" w:hAnsi="Courier New" w:cs="Courier New" w:hint="default"/>
      </w:rPr>
    </w:lvl>
    <w:lvl w:ilvl="2" w:tplc="E99246B2" w:tentative="1">
      <w:start w:val="1"/>
      <w:numFmt w:val="bullet"/>
      <w:lvlText w:val=""/>
      <w:lvlJc w:val="left"/>
      <w:pPr>
        <w:ind w:left="2160" w:hanging="360"/>
      </w:pPr>
      <w:rPr>
        <w:rFonts w:ascii="Wingdings" w:hAnsi="Wingdings" w:hint="default"/>
      </w:rPr>
    </w:lvl>
    <w:lvl w:ilvl="3" w:tplc="6870213C" w:tentative="1">
      <w:start w:val="1"/>
      <w:numFmt w:val="bullet"/>
      <w:lvlText w:val=""/>
      <w:lvlJc w:val="left"/>
      <w:pPr>
        <w:ind w:left="2880" w:hanging="360"/>
      </w:pPr>
      <w:rPr>
        <w:rFonts w:ascii="Symbol" w:hAnsi="Symbol" w:hint="default"/>
      </w:rPr>
    </w:lvl>
    <w:lvl w:ilvl="4" w:tplc="48DEBDAA" w:tentative="1">
      <w:start w:val="1"/>
      <w:numFmt w:val="bullet"/>
      <w:lvlText w:val="o"/>
      <w:lvlJc w:val="left"/>
      <w:pPr>
        <w:ind w:left="3600" w:hanging="360"/>
      </w:pPr>
      <w:rPr>
        <w:rFonts w:ascii="Courier New" w:hAnsi="Courier New" w:cs="Courier New" w:hint="default"/>
      </w:rPr>
    </w:lvl>
    <w:lvl w:ilvl="5" w:tplc="9E30109E" w:tentative="1">
      <w:start w:val="1"/>
      <w:numFmt w:val="bullet"/>
      <w:lvlText w:val=""/>
      <w:lvlJc w:val="left"/>
      <w:pPr>
        <w:ind w:left="4320" w:hanging="360"/>
      </w:pPr>
      <w:rPr>
        <w:rFonts w:ascii="Wingdings" w:hAnsi="Wingdings" w:hint="default"/>
      </w:rPr>
    </w:lvl>
    <w:lvl w:ilvl="6" w:tplc="E32A8020" w:tentative="1">
      <w:start w:val="1"/>
      <w:numFmt w:val="bullet"/>
      <w:lvlText w:val=""/>
      <w:lvlJc w:val="left"/>
      <w:pPr>
        <w:ind w:left="5040" w:hanging="360"/>
      </w:pPr>
      <w:rPr>
        <w:rFonts w:ascii="Symbol" w:hAnsi="Symbol" w:hint="default"/>
      </w:rPr>
    </w:lvl>
    <w:lvl w:ilvl="7" w:tplc="CF4E5E2E" w:tentative="1">
      <w:start w:val="1"/>
      <w:numFmt w:val="bullet"/>
      <w:lvlText w:val="o"/>
      <w:lvlJc w:val="left"/>
      <w:pPr>
        <w:ind w:left="5760" w:hanging="360"/>
      </w:pPr>
      <w:rPr>
        <w:rFonts w:ascii="Courier New" w:hAnsi="Courier New" w:cs="Courier New" w:hint="default"/>
      </w:rPr>
    </w:lvl>
    <w:lvl w:ilvl="8" w:tplc="6206FFC4" w:tentative="1">
      <w:start w:val="1"/>
      <w:numFmt w:val="bullet"/>
      <w:lvlText w:val=""/>
      <w:lvlJc w:val="left"/>
      <w:pPr>
        <w:ind w:left="6480" w:hanging="360"/>
      </w:pPr>
      <w:rPr>
        <w:rFonts w:ascii="Wingdings" w:hAnsi="Wingdings" w:hint="default"/>
      </w:rPr>
    </w:lvl>
  </w:abstractNum>
  <w:num w:numId="1" w16cid:durableId="712579138">
    <w:abstractNumId w:val="3"/>
  </w:num>
  <w:num w:numId="2" w16cid:durableId="409081723">
    <w:abstractNumId w:val="8"/>
  </w:num>
  <w:num w:numId="3" w16cid:durableId="1658995722">
    <w:abstractNumId w:val="13"/>
  </w:num>
  <w:num w:numId="4" w16cid:durableId="1135871117">
    <w:abstractNumId w:val="7"/>
  </w:num>
  <w:num w:numId="5" w16cid:durableId="892079374">
    <w:abstractNumId w:val="12"/>
  </w:num>
  <w:num w:numId="6" w16cid:durableId="1399590227">
    <w:abstractNumId w:val="6"/>
  </w:num>
  <w:num w:numId="7" w16cid:durableId="800417683">
    <w:abstractNumId w:val="11"/>
  </w:num>
  <w:num w:numId="8" w16cid:durableId="1250652975">
    <w:abstractNumId w:val="4"/>
  </w:num>
  <w:num w:numId="9" w16cid:durableId="1555508575">
    <w:abstractNumId w:val="10"/>
  </w:num>
  <w:num w:numId="10" w16cid:durableId="423188558">
    <w:abstractNumId w:val="2"/>
  </w:num>
  <w:num w:numId="11" w16cid:durableId="187526258">
    <w:abstractNumId w:val="1"/>
  </w:num>
  <w:num w:numId="12" w16cid:durableId="2048556345">
    <w:abstractNumId w:val="0"/>
  </w:num>
  <w:num w:numId="13" w16cid:durableId="1142234391">
    <w:abstractNumId w:val="5"/>
  </w:num>
  <w:num w:numId="14" w16cid:durableId="4239588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61"/>
    <w:rsid w:val="000114F5"/>
    <w:rsid w:val="000157F5"/>
    <w:rsid w:val="00020B78"/>
    <w:rsid w:val="00032C92"/>
    <w:rsid w:val="000344EB"/>
    <w:rsid w:val="0004380D"/>
    <w:rsid w:val="0004425F"/>
    <w:rsid w:val="00045793"/>
    <w:rsid w:val="00050472"/>
    <w:rsid w:val="0005378A"/>
    <w:rsid w:val="00057237"/>
    <w:rsid w:val="00061177"/>
    <w:rsid w:val="00061B58"/>
    <w:rsid w:val="000758C4"/>
    <w:rsid w:val="00077BE0"/>
    <w:rsid w:val="00095014"/>
    <w:rsid w:val="000A1599"/>
    <w:rsid w:val="000B193C"/>
    <w:rsid w:val="000C10C9"/>
    <w:rsid w:val="000C30DF"/>
    <w:rsid w:val="000C5048"/>
    <w:rsid w:val="000C72AB"/>
    <w:rsid w:val="000D1A4A"/>
    <w:rsid w:val="000D4B51"/>
    <w:rsid w:val="000E2307"/>
    <w:rsid w:val="000F16A2"/>
    <w:rsid w:val="000F3518"/>
    <w:rsid w:val="000F3E6F"/>
    <w:rsid w:val="000F7A5B"/>
    <w:rsid w:val="00103CCE"/>
    <w:rsid w:val="001113F2"/>
    <w:rsid w:val="00112393"/>
    <w:rsid w:val="001208FC"/>
    <w:rsid w:val="001776BD"/>
    <w:rsid w:val="0019346D"/>
    <w:rsid w:val="00193B5F"/>
    <w:rsid w:val="00193DEF"/>
    <w:rsid w:val="00195A49"/>
    <w:rsid w:val="0019712B"/>
    <w:rsid w:val="001A066B"/>
    <w:rsid w:val="001B2D88"/>
    <w:rsid w:val="001C178D"/>
    <w:rsid w:val="001C6E75"/>
    <w:rsid w:val="001D2358"/>
    <w:rsid w:val="001D5AFD"/>
    <w:rsid w:val="001E334B"/>
    <w:rsid w:val="001E4536"/>
    <w:rsid w:val="001F42EB"/>
    <w:rsid w:val="0020063C"/>
    <w:rsid w:val="0020410F"/>
    <w:rsid w:val="00212866"/>
    <w:rsid w:val="002168DD"/>
    <w:rsid w:val="002219DA"/>
    <w:rsid w:val="00230E60"/>
    <w:rsid w:val="00256BC9"/>
    <w:rsid w:val="002572FE"/>
    <w:rsid w:val="00266E09"/>
    <w:rsid w:val="00267DB3"/>
    <w:rsid w:val="0027448C"/>
    <w:rsid w:val="002750A6"/>
    <w:rsid w:val="00276BF3"/>
    <w:rsid w:val="0028766D"/>
    <w:rsid w:val="002914D7"/>
    <w:rsid w:val="002917A0"/>
    <w:rsid w:val="002C16A8"/>
    <w:rsid w:val="002C54FC"/>
    <w:rsid w:val="002C5D29"/>
    <w:rsid w:val="002D0C3F"/>
    <w:rsid w:val="002D5212"/>
    <w:rsid w:val="002E794F"/>
    <w:rsid w:val="002F7416"/>
    <w:rsid w:val="00302BDD"/>
    <w:rsid w:val="00305C1C"/>
    <w:rsid w:val="0031009D"/>
    <w:rsid w:val="0031473A"/>
    <w:rsid w:val="00321EDC"/>
    <w:rsid w:val="00326857"/>
    <w:rsid w:val="00327B4E"/>
    <w:rsid w:val="00337DA2"/>
    <w:rsid w:val="003401D1"/>
    <w:rsid w:val="003402D2"/>
    <w:rsid w:val="00347459"/>
    <w:rsid w:val="00357894"/>
    <w:rsid w:val="0038148D"/>
    <w:rsid w:val="00393776"/>
    <w:rsid w:val="003A1055"/>
    <w:rsid w:val="003A5C38"/>
    <w:rsid w:val="003A5FB3"/>
    <w:rsid w:val="003A6287"/>
    <w:rsid w:val="003A66EA"/>
    <w:rsid w:val="003A7CBD"/>
    <w:rsid w:val="003B3950"/>
    <w:rsid w:val="003B5235"/>
    <w:rsid w:val="003B6C0C"/>
    <w:rsid w:val="003D5B71"/>
    <w:rsid w:val="003F5F26"/>
    <w:rsid w:val="0040342C"/>
    <w:rsid w:val="0040393B"/>
    <w:rsid w:val="00416A33"/>
    <w:rsid w:val="00424DCF"/>
    <w:rsid w:val="00424EE0"/>
    <w:rsid w:val="0043168B"/>
    <w:rsid w:val="0043448B"/>
    <w:rsid w:val="004477BD"/>
    <w:rsid w:val="004510E3"/>
    <w:rsid w:val="00457739"/>
    <w:rsid w:val="00461F00"/>
    <w:rsid w:val="00467E96"/>
    <w:rsid w:val="00474D19"/>
    <w:rsid w:val="0048539A"/>
    <w:rsid w:val="00486050"/>
    <w:rsid w:val="00494D1C"/>
    <w:rsid w:val="004A2D5F"/>
    <w:rsid w:val="004A4042"/>
    <w:rsid w:val="004C02D9"/>
    <w:rsid w:val="004D0B4A"/>
    <w:rsid w:val="004D21AC"/>
    <w:rsid w:val="004D4208"/>
    <w:rsid w:val="004D6016"/>
    <w:rsid w:val="004E6FD2"/>
    <w:rsid w:val="00506CFB"/>
    <w:rsid w:val="00517BEA"/>
    <w:rsid w:val="00520661"/>
    <w:rsid w:val="005277BE"/>
    <w:rsid w:val="00567867"/>
    <w:rsid w:val="005747B7"/>
    <w:rsid w:val="00582C1F"/>
    <w:rsid w:val="00584EF8"/>
    <w:rsid w:val="00585306"/>
    <w:rsid w:val="00593053"/>
    <w:rsid w:val="0059379A"/>
    <w:rsid w:val="0059548D"/>
    <w:rsid w:val="005A6B50"/>
    <w:rsid w:val="005D2A6E"/>
    <w:rsid w:val="005E3E29"/>
    <w:rsid w:val="005F1C79"/>
    <w:rsid w:val="005F2D19"/>
    <w:rsid w:val="005F3A24"/>
    <w:rsid w:val="005F4721"/>
    <w:rsid w:val="0060170F"/>
    <w:rsid w:val="0061010D"/>
    <w:rsid w:val="0061016F"/>
    <w:rsid w:val="00626306"/>
    <w:rsid w:val="00634AAC"/>
    <w:rsid w:val="00637A8C"/>
    <w:rsid w:val="0064232F"/>
    <w:rsid w:val="00643730"/>
    <w:rsid w:val="006440CE"/>
    <w:rsid w:val="00646DB6"/>
    <w:rsid w:val="00662EB3"/>
    <w:rsid w:val="006849AF"/>
    <w:rsid w:val="00691427"/>
    <w:rsid w:val="00694B84"/>
    <w:rsid w:val="006C6A94"/>
    <w:rsid w:val="006D2E8C"/>
    <w:rsid w:val="006E0CEE"/>
    <w:rsid w:val="006E19F2"/>
    <w:rsid w:val="006E3E94"/>
    <w:rsid w:val="006F2A49"/>
    <w:rsid w:val="00701AF5"/>
    <w:rsid w:val="0071010D"/>
    <w:rsid w:val="0071553E"/>
    <w:rsid w:val="00720D2E"/>
    <w:rsid w:val="00737C79"/>
    <w:rsid w:val="00750A54"/>
    <w:rsid w:val="007566A4"/>
    <w:rsid w:val="007604A1"/>
    <w:rsid w:val="0076124D"/>
    <w:rsid w:val="007813B4"/>
    <w:rsid w:val="007836CE"/>
    <w:rsid w:val="0079116B"/>
    <w:rsid w:val="007A128E"/>
    <w:rsid w:val="007A39DD"/>
    <w:rsid w:val="007A40DE"/>
    <w:rsid w:val="007A71D9"/>
    <w:rsid w:val="007B3F7B"/>
    <w:rsid w:val="007B4E6E"/>
    <w:rsid w:val="007C019C"/>
    <w:rsid w:val="007C1577"/>
    <w:rsid w:val="007C7587"/>
    <w:rsid w:val="007D19B7"/>
    <w:rsid w:val="007D5EC9"/>
    <w:rsid w:val="007D6618"/>
    <w:rsid w:val="007E04F4"/>
    <w:rsid w:val="007E5102"/>
    <w:rsid w:val="008150FE"/>
    <w:rsid w:val="00817EBB"/>
    <w:rsid w:val="00832062"/>
    <w:rsid w:val="00842834"/>
    <w:rsid w:val="0085236B"/>
    <w:rsid w:val="00857E92"/>
    <w:rsid w:val="008926AF"/>
    <w:rsid w:val="008A603D"/>
    <w:rsid w:val="008B1844"/>
    <w:rsid w:val="008B356A"/>
    <w:rsid w:val="008B681C"/>
    <w:rsid w:val="008D01D8"/>
    <w:rsid w:val="008D299F"/>
    <w:rsid w:val="008D674D"/>
    <w:rsid w:val="008D76F4"/>
    <w:rsid w:val="008E3934"/>
    <w:rsid w:val="008F3668"/>
    <w:rsid w:val="00907B5D"/>
    <w:rsid w:val="00917130"/>
    <w:rsid w:val="009221B9"/>
    <w:rsid w:val="00935FC5"/>
    <w:rsid w:val="00947C70"/>
    <w:rsid w:val="009501CF"/>
    <w:rsid w:val="00955092"/>
    <w:rsid w:val="00966751"/>
    <w:rsid w:val="00970B7A"/>
    <w:rsid w:val="0099162D"/>
    <w:rsid w:val="009920CE"/>
    <w:rsid w:val="00997FFC"/>
    <w:rsid w:val="009A7F09"/>
    <w:rsid w:val="009B4DD6"/>
    <w:rsid w:val="009B6694"/>
    <w:rsid w:val="009B7CF0"/>
    <w:rsid w:val="009E6C78"/>
    <w:rsid w:val="009F08B1"/>
    <w:rsid w:val="00A23B04"/>
    <w:rsid w:val="00A322B6"/>
    <w:rsid w:val="00A456F1"/>
    <w:rsid w:val="00A46114"/>
    <w:rsid w:val="00A536A0"/>
    <w:rsid w:val="00A5416E"/>
    <w:rsid w:val="00A56977"/>
    <w:rsid w:val="00A61D65"/>
    <w:rsid w:val="00A6426F"/>
    <w:rsid w:val="00A84F60"/>
    <w:rsid w:val="00A9521F"/>
    <w:rsid w:val="00AB64D9"/>
    <w:rsid w:val="00AC2AEE"/>
    <w:rsid w:val="00AD0D37"/>
    <w:rsid w:val="00AD1C84"/>
    <w:rsid w:val="00AD338B"/>
    <w:rsid w:val="00AD5665"/>
    <w:rsid w:val="00AF2693"/>
    <w:rsid w:val="00AF6C35"/>
    <w:rsid w:val="00B10C44"/>
    <w:rsid w:val="00B20A59"/>
    <w:rsid w:val="00B23115"/>
    <w:rsid w:val="00B2662E"/>
    <w:rsid w:val="00B2693D"/>
    <w:rsid w:val="00B35526"/>
    <w:rsid w:val="00B36C8A"/>
    <w:rsid w:val="00B42C49"/>
    <w:rsid w:val="00B445FB"/>
    <w:rsid w:val="00B5320B"/>
    <w:rsid w:val="00B555B8"/>
    <w:rsid w:val="00B559C3"/>
    <w:rsid w:val="00B6662E"/>
    <w:rsid w:val="00B7401C"/>
    <w:rsid w:val="00B76C6E"/>
    <w:rsid w:val="00B76DD8"/>
    <w:rsid w:val="00B827E1"/>
    <w:rsid w:val="00B83FD9"/>
    <w:rsid w:val="00B920DA"/>
    <w:rsid w:val="00B96038"/>
    <w:rsid w:val="00BB23C3"/>
    <w:rsid w:val="00BB3CE5"/>
    <w:rsid w:val="00BB51C3"/>
    <w:rsid w:val="00BC6815"/>
    <w:rsid w:val="00BD2EF9"/>
    <w:rsid w:val="00BD3054"/>
    <w:rsid w:val="00BD522B"/>
    <w:rsid w:val="00BE163F"/>
    <w:rsid w:val="00BF4D3F"/>
    <w:rsid w:val="00BF619A"/>
    <w:rsid w:val="00C00C87"/>
    <w:rsid w:val="00C20132"/>
    <w:rsid w:val="00C22E0C"/>
    <w:rsid w:val="00C27247"/>
    <w:rsid w:val="00C27933"/>
    <w:rsid w:val="00C363A8"/>
    <w:rsid w:val="00C43857"/>
    <w:rsid w:val="00C446AC"/>
    <w:rsid w:val="00C61026"/>
    <w:rsid w:val="00C62C51"/>
    <w:rsid w:val="00C70AF5"/>
    <w:rsid w:val="00C7527A"/>
    <w:rsid w:val="00C75837"/>
    <w:rsid w:val="00C95113"/>
    <w:rsid w:val="00C955B6"/>
    <w:rsid w:val="00C957F0"/>
    <w:rsid w:val="00CA52C1"/>
    <w:rsid w:val="00CB36C4"/>
    <w:rsid w:val="00CC407E"/>
    <w:rsid w:val="00CC4B33"/>
    <w:rsid w:val="00CC72B1"/>
    <w:rsid w:val="00CD1354"/>
    <w:rsid w:val="00CD5B21"/>
    <w:rsid w:val="00CE0D32"/>
    <w:rsid w:val="00CF032E"/>
    <w:rsid w:val="00CF3C19"/>
    <w:rsid w:val="00CF4DA5"/>
    <w:rsid w:val="00CF5A4A"/>
    <w:rsid w:val="00D13243"/>
    <w:rsid w:val="00D20B00"/>
    <w:rsid w:val="00D22E23"/>
    <w:rsid w:val="00D4062C"/>
    <w:rsid w:val="00D53936"/>
    <w:rsid w:val="00D64AA0"/>
    <w:rsid w:val="00D65504"/>
    <w:rsid w:val="00D6708F"/>
    <w:rsid w:val="00D74D26"/>
    <w:rsid w:val="00D75CB7"/>
    <w:rsid w:val="00D97715"/>
    <w:rsid w:val="00DB2BB6"/>
    <w:rsid w:val="00DC0533"/>
    <w:rsid w:val="00DC16EE"/>
    <w:rsid w:val="00DD197B"/>
    <w:rsid w:val="00E021DB"/>
    <w:rsid w:val="00E0513A"/>
    <w:rsid w:val="00E0517B"/>
    <w:rsid w:val="00E1034F"/>
    <w:rsid w:val="00E2406A"/>
    <w:rsid w:val="00E25F95"/>
    <w:rsid w:val="00E50459"/>
    <w:rsid w:val="00E54410"/>
    <w:rsid w:val="00E55BA9"/>
    <w:rsid w:val="00E772E0"/>
    <w:rsid w:val="00E80660"/>
    <w:rsid w:val="00E84EE4"/>
    <w:rsid w:val="00E86A5D"/>
    <w:rsid w:val="00E86B19"/>
    <w:rsid w:val="00E8723A"/>
    <w:rsid w:val="00EA5CF7"/>
    <w:rsid w:val="00EB745C"/>
    <w:rsid w:val="00EC16F1"/>
    <w:rsid w:val="00EC1C60"/>
    <w:rsid w:val="00EC409D"/>
    <w:rsid w:val="00EC5021"/>
    <w:rsid w:val="00EC5B9C"/>
    <w:rsid w:val="00EC60AF"/>
    <w:rsid w:val="00ED50A6"/>
    <w:rsid w:val="00EE0A73"/>
    <w:rsid w:val="00EF2F4B"/>
    <w:rsid w:val="00EF3F6B"/>
    <w:rsid w:val="00F00A40"/>
    <w:rsid w:val="00F05FF3"/>
    <w:rsid w:val="00F142D9"/>
    <w:rsid w:val="00F1436A"/>
    <w:rsid w:val="00F152CD"/>
    <w:rsid w:val="00F2082D"/>
    <w:rsid w:val="00F2691A"/>
    <w:rsid w:val="00F33150"/>
    <w:rsid w:val="00F358E0"/>
    <w:rsid w:val="00F3745F"/>
    <w:rsid w:val="00F41B75"/>
    <w:rsid w:val="00F428DB"/>
    <w:rsid w:val="00F511DF"/>
    <w:rsid w:val="00F5199C"/>
    <w:rsid w:val="00F52FCA"/>
    <w:rsid w:val="00F57CB7"/>
    <w:rsid w:val="00F6286D"/>
    <w:rsid w:val="00F8239D"/>
    <w:rsid w:val="00F913C0"/>
    <w:rsid w:val="00F955B5"/>
    <w:rsid w:val="00F97395"/>
    <w:rsid w:val="00F97A80"/>
    <w:rsid w:val="00FA546A"/>
    <w:rsid w:val="00FC3F1D"/>
    <w:rsid w:val="2E0ACE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C862"/>
  <w15:chartTrackingRefBased/>
  <w15:docId w15:val="{2A5328D2-CBFB-4FF9-9F45-97B886E3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20661"/>
    <w:pPr>
      <w:ind w:left="720"/>
      <w:contextualSpacing/>
    </w:pPr>
  </w:style>
  <w:style w:type="paragraph" w:customStyle="1" w:styleId="Default">
    <w:name w:val="Default"/>
    <w:rsid w:val="005206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520661"/>
    <w:pPr>
      <w:spacing w:line="241" w:lineRule="atLeast"/>
    </w:pPr>
    <w:rPr>
      <w:rFonts w:ascii="Gotham Light" w:hAnsi="Gotham Light" w:cstheme="minorBidi"/>
      <w:color w:val="auto"/>
    </w:rPr>
  </w:style>
  <w:style w:type="character" w:customStyle="1" w:styleId="A4">
    <w:name w:val="A4"/>
    <w:uiPriority w:val="99"/>
    <w:rsid w:val="00520661"/>
    <w:rPr>
      <w:rFonts w:cs="Gotham Light"/>
      <w:color w:val="000000"/>
      <w:sz w:val="22"/>
      <w:szCs w:val="22"/>
    </w:rPr>
  </w:style>
  <w:style w:type="character" w:styleId="Hyperlink">
    <w:name w:val="Hyperlink"/>
    <w:basedOn w:val="DefaultParagraphFont"/>
    <w:uiPriority w:val="99"/>
    <w:unhideWhenUsed/>
    <w:rsid w:val="00842834"/>
    <w:rPr>
      <w:color w:val="0563C1" w:themeColor="hyperlink"/>
      <w:u w:val="single"/>
    </w:rPr>
  </w:style>
  <w:style w:type="character" w:customStyle="1" w:styleId="UnresolvedMention1">
    <w:name w:val="Unresolved Mention1"/>
    <w:basedOn w:val="DefaultParagraphFont"/>
    <w:uiPriority w:val="99"/>
    <w:semiHidden/>
    <w:unhideWhenUsed/>
    <w:rsid w:val="00842834"/>
    <w:rPr>
      <w:color w:val="605E5C"/>
      <w:shd w:val="clear" w:color="auto" w:fill="E1DFDD"/>
    </w:rPr>
  </w:style>
  <w:style w:type="paragraph" w:styleId="Header">
    <w:name w:val="header"/>
    <w:basedOn w:val="Normal"/>
    <w:link w:val="HeaderChar"/>
    <w:uiPriority w:val="99"/>
    <w:unhideWhenUsed/>
    <w:rsid w:val="00EC1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6F1"/>
  </w:style>
  <w:style w:type="paragraph" w:styleId="Footer">
    <w:name w:val="footer"/>
    <w:basedOn w:val="Normal"/>
    <w:link w:val="FooterChar"/>
    <w:uiPriority w:val="99"/>
    <w:unhideWhenUsed/>
    <w:rsid w:val="00EC1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6F1"/>
  </w:style>
  <w:style w:type="paragraph" w:styleId="Revision">
    <w:name w:val="Revision"/>
    <w:hidden/>
    <w:uiPriority w:val="99"/>
    <w:semiHidden/>
    <w:rsid w:val="0005378A"/>
    <w:pPr>
      <w:spacing w:after="0" w:line="240" w:lineRule="auto"/>
    </w:pPr>
  </w:style>
  <w:style w:type="paragraph" w:styleId="BalloonText">
    <w:name w:val="Balloon Text"/>
    <w:basedOn w:val="Normal"/>
    <w:link w:val="BalloonTextChar"/>
    <w:uiPriority w:val="99"/>
    <w:semiHidden/>
    <w:unhideWhenUsed/>
    <w:rsid w:val="00053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78A"/>
    <w:rPr>
      <w:rFonts w:ascii="Segoe UI" w:hAnsi="Segoe UI" w:cs="Segoe UI"/>
      <w:sz w:val="18"/>
      <w:szCs w:val="18"/>
    </w:rPr>
  </w:style>
  <w:style w:type="character" w:styleId="FollowedHyperlink">
    <w:name w:val="FollowedHyperlink"/>
    <w:basedOn w:val="DefaultParagraphFont"/>
    <w:uiPriority w:val="99"/>
    <w:semiHidden/>
    <w:unhideWhenUsed/>
    <w:rsid w:val="00E0513A"/>
    <w:rPr>
      <w:color w:val="954F72" w:themeColor="followedHyperlink"/>
      <w:u w:val="single"/>
    </w:rPr>
  </w:style>
  <w:style w:type="table" w:styleId="TableGrid">
    <w:name w:val="Table Grid"/>
    <w:basedOn w:val="TableNormal"/>
    <w:uiPriority w:val="39"/>
    <w:rsid w:val="003A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5B21"/>
    <w:rPr>
      <w:sz w:val="16"/>
      <w:szCs w:val="16"/>
    </w:rPr>
  </w:style>
  <w:style w:type="paragraph" w:styleId="CommentText">
    <w:name w:val="annotation text"/>
    <w:basedOn w:val="Normal"/>
    <w:link w:val="CommentTextChar"/>
    <w:uiPriority w:val="99"/>
    <w:semiHidden/>
    <w:unhideWhenUsed/>
    <w:rsid w:val="00CD5B21"/>
    <w:pPr>
      <w:spacing w:line="240" w:lineRule="auto"/>
    </w:pPr>
    <w:rPr>
      <w:sz w:val="20"/>
      <w:szCs w:val="20"/>
    </w:rPr>
  </w:style>
  <w:style w:type="character" w:customStyle="1" w:styleId="CommentTextChar">
    <w:name w:val="Comment Text Char"/>
    <w:basedOn w:val="DefaultParagraphFont"/>
    <w:link w:val="CommentText"/>
    <w:uiPriority w:val="99"/>
    <w:semiHidden/>
    <w:rsid w:val="00CD5B21"/>
    <w:rPr>
      <w:sz w:val="20"/>
      <w:szCs w:val="20"/>
    </w:rPr>
  </w:style>
  <w:style w:type="paragraph" w:styleId="CommentSubject">
    <w:name w:val="annotation subject"/>
    <w:basedOn w:val="CommentText"/>
    <w:next w:val="CommentText"/>
    <w:link w:val="CommentSubjectChar"/>
    <w:uiPriority w:val="99"/>
    <w:semiHidden/>
    <w:unhideWhenUsed/>
    <w:rsid w:val="00CD5B21"/>
    <w:rPr>
      <w:b/>
      <w:bCs/>
    </w:rPr>
  </w:style>
  <w:style w:type="character" w:customStyle="1" w:styleId="CommentSubjectChar">
    <w:name w:val="Comment Subject Char"/>
    <w:basedOn w:val="CommentTextChar"/>
    <w:link w:val="CommentSubject"/>
    <w:uiPriority w:val="99"/>
    <w:semiHidden/>
    <w:rsid w:val="00CD5B21"/>
    <w:rPr>
      <w:b/>
      <w:bCs/>
      <w:sz w:val="20"/>
      <w:szCs w:val="20"/>
    </w:rPr>
  </w:style>
  <w:style w:type="paragraph" w:customStyle="1" w:styleId="Disclosure-GothamNarrowBook79NationwideBrandGuidelinesdefaultstyles">
    <w:name w:val="Disclosure - Gotham (Narrow) Book 7/9 (Nationwide Brand Guidelines default styles)"/>
    <w:basedOn w:val="Normal"/>
    <w:uiPriority w:val="99"/>
    <w:rsid w:val="003A7CBD"/>
    <w:pPr>
      <w:autoSpaceDE w:val="0"/>
      <w:autoSpaceDN w:val="0"/>
      <w:adjustRightInd w:val="0"/>
      <w:spacing w:after="0" w:line="160" w:lineRule="atLeast"/>
      <w:textAlignment w:val="center"/>
    </w:pPr>
    <w:rPr>
      <w:rFonts w:ascii="Gotham Condensed Book" w:hAnsi="Gotham Condensed Book" w:cs="Gotham Condensed Book"/>
      <w:color w:val="000000"/>
      <w:spacing w:val="1"/>
      <w:sz w:val="12"/>
      <w:szCs w:val="12"/>
    </w:rPr>
  </w:style>
  <w:style w:type="paragraph" w:customStyle="1" w:styleId="DisclosureNationwideBrandGuidelinesdefaultstyles">
    <w:name w:val="Disclosure (Nationwide Brand Guidelines default styles)"/>
    <w:basedOn w:val="Normal"/>
    <w:uiPriority w:val="99"/>
    <w:rsid w:val="003A7CBD"/>
    <w:pPr>
      <w:suppressAutoHyphens/>
      <w:autoSpaceDE w:val="0"/>
      <w:autoSpaceDN w:val="0"/>
      <w:adjustRightInd w:val="0"/>
      <w:spacing w:after="0" w:line="160" w:lineRule="atLeast"/>
      <w:textAlignment w:val="center"/>
    </w:pPr>
    <w:rPr>
      <w:rFonts w:ascii="Gotham Light" w:hAnsi="Gotham Light" w:cs="Gotham Light"/>
      <w:color w:val="171717"/>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5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gi-bin/text-idx?SID=c0b5bd15f5c334aec4aa544cd0ca5901&amp;mc=true&amp;node=se49.5.391_111&amp;rgn=div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EC039-1093-4667-B438-DDFAF6A942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3D250D-29E9-43D4-A839-056221E27555}">
  <ds:schemaRefs>
    <ds:schemaRef ds:uri="http://schemas.microsoft.com/sharepoint/v3/contenttype/forms"/>
  </ds:schemaRefs>
</ds:datastoreItem>
</file>

<file path=customXml/itemProps3.xml><?xml version="1.0" encoding="utf-8"?>
<ds:datastoreItem xmlns:ds="http://schemas.openxmlformats.org/officeDocument/2006/customXml" ds:itemID="{2A7B6EE6-0DF1-8D4D-AC1B-4DB62D5BFEAF}">
  <ds:schemaRefs>
    <ds:schemaRef ds:uri="http://schemas.openxmlformats.org/officeDocument/2006/bibliography"/>
  </ds:schemaRefs>
</ds:datastoreItem>
</file>

<file path=customXml/itemProps4.xml><?xml version="1.0" encoding="utf-8"?>
<ds:datastoreItem xmlns:ds="http://schemas.openxmlformats.org/officeDocument/2006/customXml" ds:itemID="{A4B96E6C-E4A7-4E08-BCC9-6673050E5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3367</Words>
  <Characters>19197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Nationwide</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Byrne, Gregory W</dc:creator>
  <cp:lastModifiedBy>Shambaugh, Nate</cp:lastModifiedBy>
  <cp:revision>8</cp:revision>
  <cp:lastPrinted>2019-07-11T18:09:00Z</cp:lastPrinted>
  <dcterms:created xsi:type="dcterms:W3CDTF">2021-08-18T23:48:00Z</dcterms:created>
  <dcterms:modified xsi:type="dcterms:W3CDTF">2024-06-26T16:27:00Z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ea8e88-16c4-4b55-a945-7bd6248db4bf_Enabled">
    <vt:lpwstr>true</vt:lpwstr>
  </property>
  <property fmtid="{D5CDD505-2E9C-101B-9397-08002B2CF9AE}" pid="3" name="MSIP_Label_92ea8e88-16c4-4b55-a945-7bd6248db4bf_SetDate">
    <vt:lpwstr>2024-06-26T16:27:14Z</vt:lpwstr>
  </property>
  <property fmtid="{D5CDD505-2E9C-101B-9397-08002B2CF9AE}" pid="4" name="MSIP_Label_92ea8e88-16c4-4b55-a945-7bd6248db4bf_Method">
    <vt:lpwstr>Standard</vt:lpwstr>
  </property>
  <property fmtid="{D5CDD505-2E9C-101B-9397-08002B2CF9AE}" pid="5" name="MSIP_Label_92ea8e88-16c4-4b55-a945-7bd6248db4bf_Name">
    <vt:lpwstr>Internal</vt:lpwstr>
  </property>
  <property fmtid="{D5CDD505-2E9C-101B-9397-08002B2CF9AE}" pid="6" name="MSIP_Label_92ea8e88-16c4-4b55-a945-7bd6248db4bf_SiteId">
    <vt:lpwstr>22140e4c-d390-45c2-b297-a26c516dc461</vt:lpwstr>
  </property>
  <property fmtid="{D5CDD505-2E9C-101B-9397-08002B2CF9AE}" pid="7" name="MSIP_Label_92ea8e88-16c4-4b55-a945-7bd6248db4bf_ActionId">
    <vt:lpwstr>82b09809-09a4-49dc-9cde-7265d2a8d294</vt:lpwstr>
  </property>
  <property fmtid="{D5CDD505-2E9C-101B-9397-08002B2CF9AE}" pid="8" name="MSIP_Label_92ea8e88-16c4-4b55-a945-7bd6248db4bf_ContentBits">
    <vt:lpwstr>0</vt:lpwstr>
  </property>
</Properties>
</file>